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D4CC8" w14:textId="47EA263B" w:rsidR="00EB273E" w:rsidRDefault="00EB273E" w:rsidP="00EB273E">
      <w:pPr>
        <w:spacing w:after="0"/>
        <w:ind w:left="284"/>
        <w:rPr>
          <w:rFonts w:ascii="Arial" w:hAnsi="Arial" w:cs="Arial"/>
          <w:b/>
          <w:sz w:val="28"/>
          <w:szCs w:val="28"/>
        </w:rPr>
      </w:pPr>
      <w:bookmarkStart w:id="0" w:name="_Hlk168413386"/>
    </w:p>
    <w:p w14:paraId="4F36BE4F" w14:textId="48A9361C" w:rsidR="00205D44" w:rsidRPr="00EC5030" w:rsidRDefault="00EC5030" w:rsidP="00EB273E">
      <w:pPr>
        <w:spacing w:after="0"/>
        <w:ind w:left="284"/>
        <w:jc w:val="center"/>
        <w:rPr>
          <w:rFonts w:ascii="Arial" w:hAnsi="Arial" w:cs="Arial"/>
          <w:b/>
          <w:color w:val="4472C4" w:themeColor="accent1"/>
          <w:sz w:val="28"/>
          <w:szCs w:val="28"/>
        </w:rPr>
      </w:pPr>
      <w:r w:rsidRPr="00EC5030">
        <w:rPr>
          <w:rFonts w:ascii="Arial" w:hAnsi="Arial" w:cs="Arial"/>
          <w:b/>
          <w:color w:val="4472C4" w:themeColor="accent1"/>
          <w:sz w:val="28"/>
          <w:szCs w:val="28"/>
        </w:rPr>
        <w:t xml:space="preserve">HARLING </w:t>
      </w:r>
      <w:r w:rsidR="00205D44" w:rsidRPr="00EC5030">
        <w:rPr>
          <w:rFonts w:ascii="Arial" w:hAnsi="Arial" w:cs="Arial"/>
          <w:b/>
          <w:color w:val="4472C4" w:themeColor="accent1"/>
          <w:sz w:val="28"/>
          <w:szCs w:val="28"/>
        </w:rPr>
        <w:t>PARISH COUNCIL</w:t>
      </w:r>
    </w:p>
    <w:p w14:paraId="022FCD78" w14:textId="77777777" w:rsidR="00205D44" w:rsidRPr="00EC5030" w:rsidRDefault="00205D44" w:rsidP="00EB273E">
      <w:pPr>
        <w:spacing w:after="0"/>
        <w:ind w:left="284"/>
        <w:jc w:val="center"/>
        <w:rPr>
          <w:rFonts w:ascii="Arial" w:hAnsi="Arial" w:cs="Arial"/>
          <w:b/>
          <w:color w:val="4472C4" w:themeColor="accent1"/>
          <w:sz w:val="28"/>
          <w:szCs w:val="28"/>
        </w:rPr>
      </w:pPr>
      <w:r w:rsidRPr="00EC5030">
        <w:rPr>
          <w:rFonts w:ascii="Arial" w:hAnsi="Arial" w:cs="Arial"/>
          <w:b/>
          <w:color w:val="4472C4" w:themeColor="accent1"/>
          <w:sz w:val="28"/>
          <w:szCs w:val="28"/>
        </w:rPr>
        <w:t>FINANCIAL REGULATIONS</w:t>
      </w:r>
    </w:p>
    <w:bookmarkEnd w:id="0"/>
    <w:p w14:paraId="59803D62" w14:textId="77777777" w:rsidR="0036609C" w:rsidRDefault="0036609C" w:rsidP="00971EB5">
      <w:pPr>
        <w:pStyle w:val="Heading1"/>
        <w:numPr>
          <w:ilvl w:val="0"/>
          <w:numId w:val="0"/>
        </w:numPr>
      </w:pPr>
    </w:p>
    <w:p w14:paraId="47B8BE14" w14:textId="6F1582C8" w:rsidR="002868C1" w:rsidRDefault="002868C1" w:rsidP="00EB273E">
      <w:pPr>
        <w:spacing w:after="0"/>
        <w:rPr>
          <w:rFonts w:ascii="Arial" w:hAnsi="Arial" w:cs="Arial"/>
          <w:sz w:val="24"/>
          <w:szCs w:val="24"/>
        </w:rPr>
      </w:pPr>
    </w:p>
    <w:p w14:paraId="52112070" w14:textId="77777777" w:rsidR="00205D44" w:rsidRDefault="00205D44" w:rsidP="00971EB5">
      <w:pPr>
        <w:pStyle w:val="Heading1"/>
      </w:pPr>
      <w:r>
        <w:t>General</w:t>
      </w:r>
    </w:p>
    <w:p w14:paraId="7616431F" w14:textId="1AB2615A" w:rsidR="00205D44" w:rsidRDefault="00205D44" w:rsidP="00EB273E">
      <w:pPr>
        <w:spacing w:after="0"/>
        <w:rPr>
          <w:rFonts w:ascii="Arial" w:hAnsi="Arial" w:cs="Arial"/>
          <w:sz w:val="24"/>
          <w:szCs w:val="24"/>
        </w:rPr>
      </w:pPr>
      <w:r>
        <w:rPr>
          <w:rFonts w:ascii="Arial" w:hAnsi="Arial" w:cs="Arial"/>
          <w:sz w:val="24"/>
          <w:szCs w:val="24"/>
        </w:rPr>
        <w:t xml:space="preserve">These regulations govern how the </w:t>
      </w:r>
      <w:r w:rsidR="00BA49BE">
        <w:rPr>
          <w:rFonts w:ascii="Arial" w:hAnsi="Arial" w:cs="Arial"/>
          <w:sz w:val="24"/>
          <w:szCs w:val="24"/>
        </w:rPr>
        <w:t>C</w:t>
      </w:r>
      <w:r>
        <w:rPr>
          <w:rFonts w:ascii="Arial" w:hAnsi="Arial" w:cs="Arial"/>
          <w:sz w:val="24"/>
          <w:szCs w:val="24"/>
        </w:rPr>
        <w:t>ouncil conducts its financial affairs. They set out how all financial matters are dealt with (</w:t>
      </w:r>
      <w:r w:rsidR="00EB273E">
        <w:rPr>
          <w:rFonts w:ascii="Arial" w:hAnsi="Arial" w:cs="Arial"/>
          <w:sz w:val="24"/>
          <w:szCs w:val="24"/>
        </w:rPr>
        <w:t xml:space="preserve">with </w:t>
      </w:r>
      <w:r>
        <w:rPr>
          <w:rFonts w:ascii="Arial" w:hAnsi="Arial" w:cs="Arial"/>
          <w:sz w:val="24"/>
          <w:szCs w:val="24"/>
        </w:rPr>
        <w:t xml:space="preserve">reference to Governance &amp; Accountability). The Council must have an </w:t>
      </w:r>
      <w:proofErr w:type="spellStart"/>
      <w:r>
        <w:rPr>
          <w:rFonts w:ascii="Arial" w:hAnsi="Arial" w:cs="Arial"/>
          <w:sz w:val="24"/>
          <w:szCs w:val="24"/>
        </w:rPr>
        <w:t>RFO</w:t>
      </w:r>
      <w:proofErr w:type="spellEnd"/>
      <w:r>
        <w:rPr>
          <w:rFonts w:ascii="Arial" w:hAnsi="Arial" w:cs="Arial"/>
          <w:sz w:val="24"/>
          <w:szCs w:val="24"/>
        </w:rPr>
        <w:t xml:space="preserve">. The </w:t>
      </w:r>
      <w:proofErr w:type="spellStart"/>
      <w:r>
        <w:rPr>
          <w:rFonts w:ascii="Arial" w:hAnsi="Arial" w:cs="Arial"/>
          <w:sz w:val="24"/>
          <w:szCs w:val="24"/>
        </w:rPr>
        <w:t>RFO</w:t>
      </w:r>
      <w:proofErr w:type="spellEnd"/>
      <w:r>
        <w:rPr>
          <w:rFonts w:ascii="Arial" w:hAnsi="Arial" w:cs="Arial"/>
          <w:sz w:val="24"/>
          <w:szCs w:val="24"/>
        </w:rPr>
        <w:t xml:space="preserve"> </w:t>
      </w:r>
      <w:r w:rsidR="00EB273E">
        <w:rPr>
          <w:rFonts w:ascii="Arial" w:hAnsi="Arial" w:cs="Arial"/>
          <w:sz w:val="24"/>
          <w:szCs w:val="24"/>
        </w:rPr>
        <w:t xml:space="preserve">must </w:t>
      </w:r>
      <w:r>
        <w:rPr>
          <w:rFonts w:ascii="Arial" w:hAnsi="Arial" w:cs="Arial"/>
          <w:sz w:val="24"/>
          <w:szCs w:val="24"/>
        </w:rPr>
        <w:t>administer the finances of the council according to proper practises. Financial Regulations are approved by full Council and can only be amended by full Council.</w:t>
      </w:r>
      <w:r w:rsidR="002868C1">
        <w:rPr>
          <w:rFonts w:ascii="Arial" w:hAnsi="Arial" w:cs="Arial"/>
          <w:sz w:val="24"/>
          <w:szCs w:val="24"/>
        </w:rPr>
        <w:t xml:space="preserve"> </w:t>
      </w:r>
      <w:r>
        <w:rPr>
          <w:rFonts w:ascii="Arial" w:hAnsi="Arial" w:cs="Arial"/>
          <w:sz w:val="24"/>
          <w:szCs w:val="24"/>
        </w:rPr>
        <w:t>Where there is a Finance Committee with TOR which includes review of documents, that Committee will make its recommendation</w:t>
      </w:r>
      <w:r w:rsidR="00A213E6">
        <w:rPr>
          <w:rFonts w:ascii="Arial" w:hAnsi="Arial" w:cs="Arial"/>
          <w:sz w:val="24"/>
          <w:szCs w:val="24"/>
        </w:rPr>
        <w:t>s</w:t>
      </w:r>
      <w:r>
        <w:rPr>
          <w:rFonts w:ascii="Arial" w:hAnsi="Arial" w:cs="Arial"/>
          <w:sz w:val="24"/>
          <w:szCs w:val="24"/>
        </w:rPr>
        <w:t xml:space="preserve"> </w:t>
      </w:r>
      <w:r w:rsidR="00881EFE">
        <w:rPr>
          <w:rFonts w:ascii="Arial" w:hAnsi="Arial" w:cs="Arial"/>
          <w:sz w:val="24"/>
          <w:szCs w:val="24"/>
        </w:rPr>
        <w:t>to</w:t>
      </w:r>
      <w:r>
        <w:rPr>
          <w:rFonts w:ascii="Arial" w:hAnsi="Arial" w:cs="Arial"/>
          <w:sz w:val="24"/>
          <w:szCs w:val="24"/>
        </w:rPr>
        <w:t xml:space="preserve"> full Council </w:t>
      </w:r>
      <w:r w:rsidR="00881EFE">
        <w:rPr>
          <w:rFonts w:ascii="Arial" w:hAnsi="Arial" w:cs="Arial"/>
          <w:sz w:val="24"/>
          <w:szCs w:val="24"/>
        </w:rPr>
        <w:t xml:space="preserve">for their </w:t>
      </w:r>
      <w:r>
        <w:rPr>
          <w:rFonts w:ascii="Arial" w:hAnsi="Arial" w:cs="Arial"/>
          <w:sz w:val="24"/>
          <w:szCs w:val="24"/>
        </w:rPr>
        <w:t xml:space="preserve">approval. </w:t>
      </w:r>
    </w:p>
    <w:p w14:paraId="61C50E42" w14:textId="77777777" w:rsidR="00612E0C" w:rsidRDefault="00612E0C" w:rsidP="00EB273E">
      <w:pPr>
        <w:spacing w:after="0"/>
        <w:rPr>
          <w:rFonts w:ascii="Arial" w:hAnsi="Arial" w:cs="Arial"/>
          <w:sz w:val="24"/>
          <w:szCs w:val="24"/>
        </w:rPr>
      </w:pPr>
    </w:p>
    <w:p w14:paraId="4C778897" w14:textId="77777777" w:rsidR="00EB273E" w:rsidRDefault="00EB273E" w:rsidP="00182B12">
      <w:pPr>
        <w:pStyle w:val="ListParagraph"/>
        <w:spacing w:after="0" w:line="252" w:lineRule="auto"/>
        <w:ind w:left="992" w:hanging="567"/>
        <w:rPr>
          <w:rFonts w:ascii="Arial" w:hAnsi="Arial" w:cs="Arial"/>
          <w:b/>
          <w:sz w:val="24"/>
          <w:szCs w:val="24"/>
        </w:rPr>
      </w:pPr>
    </w:p>
    <w:p w14:paraId="7B59C5C8" w14:textId="77777777" w:rsidR="00971EB5" w:rsidRDefault="00205D44" w:rsidP="00971EB5">
      <w:pPr>
        <w:pStyle w:val="Heading1"/>
      </w:pPr>
      <w:r>
        <w:t>Accounting</w:t>
      </w:r>
      <w:r w:rsidR="00DA4F21">
        <w:t>,</w:t>
      </w:r>
      <w:r>
        <w:t xml:space="preserve"> Audit</w:t>
      </w:r>
      <w:r w:rsidR="00DA4F21">
        <w:t xml:space="preserve"> and Internal Control</w:t>
      </w:r>
    </w:p>
    <w:p w14:paraId="0928402C" w14:textId="651EBC7B" w:rsidR="00971EB5" w:rsidRPr="00971EB5" w:rsidRDefault="00205D44" w:rsidP="00971EB5">
      <w:pPr>
        <w:pStyle w:val="Heading1"/>
        <w:numPr>
          <w:ilvl w:val="1"/>
          <w:numId w:val="26"/>
        </w:numPr>
        <w:ind w:left="1134" w:hanging="708"/>
        <w:rPr>
          <w:b w:val="0"/>
          <w:bCs/>
        </w:rPr>
      </w:pPr>
      <w:r w:rsidRPr="00971EB5">
        <w:rPr>
          <w:b w:val="0"/>
          <w:bCs/>
        </w:rPr>
        <w:t xml:space="preserve">The </w:t>
      </w:r>
      <w:proofErr w:type="spellStart"/>
      <w:r w:rsidRPr="00971EB5">
        <w:rPr>
          <w:b w:val="0"/>
          <w:bCs/>
        </w:rPr>
        <w:t>RFO</w:t>
      </w:r>
      <w:proofErr w:type="spellEnd"/>
      <w:r w:rsidRPr="00971EB5">
        <w:rPr>
          <w:b w:val="0"/>
          <w:bCs/>
        </w:rPr>
        <w:t xml:space="preserve"> must be responsible for maintaining the cash book, and completing the year</w:t>
      </w:r>
      <w:r w:rsidR="00754A22" w:rsidRPr="00971EB5">
        <w:rPr>
          <w:b w:val="0"/>
          <w:bCs/>
        </w:rPr>
        <w:t>-</w:t>
      </w:r>
      <w:r w:rsidRPr="00971EB5">
        <w:rPr>
          <w:b w:val="0"/>
          <w:bCs/>
        </w:rPr>
        <w:t>end receipts and payments accounts from the totals in the cash book</w:t>
      </w:r>
      <w:r w:rsidR="008A6648" w:rsidRPr="00971EB5">
        <w:rPr>
          <w:b w:val="0"/>
          <w:bCs/>
        </w:rPr>
        <w:t xml:space="preserve"> a</w:t>
      </w:r>
      <w:r w:rsidR="006D6CF6">
        <w:rPr>
          <w:b w:val="0"/>
          <w:bCs/>
        </w:rPr>
        <w:t>s</w:t>
      </w:r>
      <w:r w:rsidR="008A6648" w:rsidRPr="00971EB5">
        <w:rPr>
          <w:b w:val="0"/>
          <w:bCs/>
        </w:rPr>
        <w:t xml:space="preserve"> soon as possible after the year</w:t>
      </w:r>
      <w:r w:rsidR="00754A22" w:rsidRPr="00971EB5">
        <w:rPr>
          <w:b w:val="0"/>
          <w:bCs/>
        </w:rPr>
        <w:t>-</w:t>
      </w:r>
      <w:r w:rsidR="008A6648" w:rsidRPr="00971EB5">
        <w:rPr>
          <w:b w:val="0"/>
          <w:bCs/>
        </w:rPr>
        <w:t>end.</w:t>
      </w:r>
      <w:r w:rsidRPr="00971EB5">
        <w:rPr>
          <w:b w:val="0"/>
          <w:bCs/>
        </w:rPr>
        <w:t xml:space="preserve"> </w:t>
      </w:r>
    </w:p>
    <w:p w14:paraId="76DD96DF" w14:textId="77777777" w:rsidR="00971EB5" w:rsidRPr="00971EB5" w:rsidRDefault="00971EB5" w:rsidP="00971EB5">
      <w:pPr>
        <w:pStyle w:val="Heading1"/>
        <w:numPr>
          <w:ilvl w:val="0"/>
          <w:numId w:val="0"/>
        </w:numPr>
        <w:ind w:left="1134"/>
        <w:rPr>
          <w:b w:val="0"/>
          <w:bCs/>
        </w:rPr>
      </w:pPr>
    </w:p>
    <w:p w14:paraId="3569D4FE" w14:textId="00BB4435" w:rsidR="00971EB5" w:rsidRPr="00971EB5" w:rsidRDefault="00E679CF" w:rsidP="00971EB5">
      <w:pPr>
        <w:pStyle w:val="Heading1"/>
        <w:numPr>
          <w:ilvl w:val="1"/>
          <w:numId w:val="26"/>
        </w:numPr>
        <w:ind w:left="1134" w:hanging="708"/>
        <w:rPr>
          <w:b w:val="0"/>
          <w:bCs/>
        </w:rPr>
      </w:pPr>
      <w:r w:rsidRPr="00971EB5">
        <w:rPr>
          <w:b w:val="0"/>
          <w:bCs/>
        </w:rPr>
        <w:t>These a</w:t>
      </w:r>
      <w:r w:rsidR="00205D44" w:rsidRPr="00971EB5">
        <w:rPr>
          <w:b w:val="0"/>
          <w:bCs/>
        </w:rPr>
        <w:t xml:space="preserve">ccounts </w:t>
      </w:r>
      <w:r w:rsidRPr="00971EB5">
        <w:rPr>
          <w:b w:val="0"/>
          <w:bCs/>
        </w:rPr>
        <w:t xml:space="preserve">should </w:t>
      </w:r>
      <w:r w:rsidR="00205D44" w:rsidRPr="00971EB5">
        <w:rPr>
          <w:b w:val="0"/>
          <w:bCs/>
        </w:rPr>
        <w:t xml:space="preserve">be presented showing a </w:t>
      </w:r>
      <w:r w:rsidR="00A213E6" w:rsidRPr="00971EB5">
        <w:rPr>
          <w:b w:val="0"/>
          <w:bCs/>
        </w:rPr>
        <w:t>comparative</w:t>
      </w:r>
      <w:r w:rsidR="00205D44" w:rsidRPr="00971EB5">
        <w:rPr>
          <w:b w:val="0"/>
          <w:bCs/>
        </w:rPr>
        <w:t xml:space="preserve"> previous year</w:t>
      </w:r>
      <w:r w:rsidRPr="00971EB5">
        <w:rPr>
          <w:b w:val="0"/>
          <w:bCs/>
        </w:rPr>
        <w:t xml:space="preserve"> for both receipts and payments.</w:t>
      </w:r>
      <w:r w:rsidR="00205D44" w:rsidRPr="00971EB5">
        <w:rPr>
          <w:b w:val="0"/>
          <w:bCs/>
        </w:rPr>
        <w:t xml:space="preserve"> The totals in the accounts are then transferred to the relevant sections of the AGAR</w:t>
      </w:r>
      <w:r w:rsidR="00E1356C" w:rsidRPr="00971EB5">
        <w:rPr>
          <w:b w:val="0"/>
          <w:bCs/>
        </w:rPr>
        <w:t xml:space="preserve"> Accounting Statement.</w:t>
      </w:r>
      <w:r w:rsidR="00BF5A6F" w:rsidRPr="00971EB5">
        <w:rPr>
          <w:b w:val="0"/>
          <w:bCs/>
        </w:rPr>
        <w:t xml:space="preserve"> A year</w:t>
      </w:r>
      <w:r w:rsidR="00754A22" w:rsidRPr="00971EB5">
        <w:rPr>
          <w:b w:val="0"/>
          <w:bCs/>
        </w:rPr>
        <w:t>-</w:t>
      </w:r>
      <w:r w:rsidR="00BF5A6F" w:rsidRPr="00971EB5">
        <w:rPr>
          <w:b w:val="0"/>
          <w:bCs/>
        </w:rPr>
        <w:t xml:space="preserve">end bank reconciliation must be </w:t>
      </w:r>
      <w:r w:rsidR="005B53BE" w:rsidRPr="00971EB5">
        <w:rPr>
          <w:b w:val="0"/>
          <w:bCs/>
        </w:rPr>
        <w:t>undertaken,</w:t>
      </w:r>
      <w:r w:rsidR="00BF5A6F" w:rsidRPr="00971EB5">
        <w:rPr>
          <w:b w:val="0"/>
          <w:bCs/>
        </w:rPr>
        <w:t xml:space="preserve"> and the Chairman should sign this and the year</w:t>
      </w:r>
      <w:r w:rsidR="00754A22" w:rsidRPr="00971EB5">
        <w:rPr>
          <w:b w:val="0"/>
          <w:bCs/>
        </w:rPr>
        <w:t>-</w:t>
      </w:r>
      <w:r w:rsidR="00BF5A6F" w:rsidRPr="00971EB5">
        <w:rPr>
          <w:b w:val="0"/>
          <w:bCs/>
        </w:rPr>
        <w:t xml:space="preserve">end bank statement(s). </w:t>
      </w:r>
    </w:p>
    <w:p w14:paraId="4A071346" w14:textId="77777777" w:rsidR="00971EB5" w:rsidRPr="00971EB5" w:rsidRDefault="00971EB5" w:rsidP="00971EB5">
      <w:pPr>
        <w:pStyle w:val="Heading1"/>
        <w:numPr>
          <w:ilvl w:val="0"/>
          <w:numId w:val="0"/>
        </w:numPr>
        <w:ind w:left="426"/>
        <w:rPr>
          <w:b w:val="0"/>
          <w:bCs/>
        </w:rPr>
      </w:pPr>
    </w:p>
    <w:p w14:paraId="4473100E" w14:textId="66EF7977" w:rsidR="00971EB5" w:rsidRPr="00971EB5" w:rsidRDefault="00A213E6" w:rsidP="00971EB5">
      <w:pPr>
        <w:pStyle w:val="Heading1"/>
        <w:numPr>
          <w:ilvl w:val="1"/>
          <w:numId w:val="26"/>
        </w:numPr>
        <w:ind w:left="1134" w:hanging="708"/>
        <w:rPr>
          <w:b w:val="0"/>
          <w:bCs/>
        </w:rPr>
      </w:pPr>
      <w:r w:rsidRPr="00971EB5">
        <w:rPr>
          <w:b w:val="0"/>
          <w:bCs/>
        </w:rPr>
        <w:t xml:space="preserve">The </w:t>
      </w:r>
      <w:proofErr w:type="spellStart"/>
      <w:r w:rsidRPr="00971EB5">
        <w:rPr>
          <w:b w:val="0"/>
          <w:bCs/>
        </w:rPr>
        <w:t>RFO</w:t>
      </w:r>
      <w:proofErr w:type="spellEnd"/>
      <w:r w:rsidRPr="00971EB5">
        <w:rPr>
          <w:b w:val="0"/>
          <w:bCs/>
        </w:rPr>
        <w:t xml:space="preserve"> may choose to undertake Income and Expenditure Accounting </w:t>
      </w:r>
      <w:r w:rsidR="00E679CF" w:rsidRPr="00971EB5">
        <w:rPr>
          <w:b w:val="0"/>
          <w:bCs/>
        </w:rPr>
        <w:t>(</w:t>
      </w:r>
      <w:r w:rsidRPr="00971EB5">
        <w:rPr>
          <w:b w:val="0"/>
          <w:bCs/>
        </w:rPr>
        <w:t>as opposed to Receipts and Payments</w:t>
      </w:r>
      <w:r w:rsidR="00E679CF" w:rsidRPr="00971EB5">
        <w:rPr>
          <w:b w:val="0"/>
          <w:bCs/>
        </w:rPr>
        <w:t xml:space="preserve">), and must follow the guidance in </w:t>
      </w:r>
      <w:proofErr w:type="spellStart"/>
      <w:r w:rsidR="00E679CF" w:rsidRPr="00971EB5">
        <w:rPr>
          <w:b w:val="0"/>
          <w:bCs/>
        </w:rPr>
        <w:t>G&amp;A</w:t>
      </w:r>
      <w:proofErr w:type="spellEnd"/>
      <w:r w:rsidR="00E679CF" w:rsidRPr="00971EB5">
        <w:rPr>
          <w:b w:val="0"/>
          <w:bCs/>
        </w:rPr>
        <w:t>.</w:t>
      </w:r>
    </w:p>
    <w:p w14:paraId="4AD11754" w14:textId="77777777" w:rsidR="00971EB5" w:rsidRPr="00971EB5" w:rsidRDefault="00971EB5" w:rsidP="00971EB5">
      <w:pPr>
        <w:pStyle w:val="Heading1"/>
        <w:numPr>
          <w:ilvl w:val="0"/>
          <w:numId w:val="0"/>
        </w:numPr>
        <w:ind w:left="1134"/>
        <w:rPr>
          <w:b w:val="0"/>
          <w:bCs/>
        </w:rPr>
      </w:pPr>
    </w:p>
    <w:p w14:paraId="6ECAD7EA" w14:textId="09BD1373" w:rsidR="00971EB5" w:rsidRPr="00971EB5" w:rsidRDefault="00B866B4" w:rsidP="00971EB5">
      <w:pPr>
        <w:pStyle w:val="Heading1"/>
        <w:numPr>
          <w:ilvl w:val="1"/>
          <w:numId w:val="26"/>
        </w:numPr>
        <w:ind w:left="1134" w:hanging="708"/>
        <w:rPr>
          <w:b w:val="0"/>
          <w:bCs/>
        </w:rPr>
      </w:pPr>
      <w:bookmarkStart w:id="1" w:name="_Hlk169533339"/>
      <w:r w:rsidRPr="00971EB5">
        <w:rPr>
          <w:b w:val="0"/>
          <w:bCs/>
        </w:rPr>
        <w:t>The Council must have a</w:t>
      </w:r>
      <w:r w:rsidR="00754A22" w:rsidRPr="00971EB5">
        <w:rPr>
          <w:b w:val="0"/>
          <w:bCs/>
        </w:rPr>
        <w:t xml:space="preserve"> suitable</w:t>
      </w:r>
      <w:r w:rsidRPr="00971EB5">
        <w:rPr>
          <w:b w:val="0"/>
          <w:bCs/>
        </w:rPr>
        <w:t xml:space="preserve"> item on every agenda</w:t>
      </w:r>
      <w:r w:rsidR="00157D83">
        <w:rPr>
          <w:b w:val="0"/>
          <w:bCs/>
        </w:rPr>
        <w:t xml:space="preserve"> (for example “Financial Matters)</w:t>
      </w:r>
      <w:r w:rsidRPr="00971EB5">
        <w:rPr>
          <w:b w:val="0"/>
          <w:bCs/>
        </w:rPr>
        <w:t xml:space="preserve"> </w:t>
      </w:r>
      <w:r w:rsidR="00754A22" w:rsidRPr="00971EB5">
        <w:rPr>
          <w:b w:val="0"/>
          <w:bCs/>
        </w:rPr>
        <w:t>for f</w:t>
      </w:r>
      <w:r w:rsidRPr="00971EB5">
        <w:rPr>
          <w:b w:val="0"/>
          <w:bCs/>
        </w:rPr>
        <w:t xml:space="preserve">inancial </w:t>
      </w:r>
      <w:r w:rsidR="00754A22" w:rsidRPr="00971EB5">
        <w:rPr>
          <w:b w:val="0"/>
          <w:bCs/>
        </w:rPr>
        <w:t>reporting</w:t>
      </w:r>
      <w:r w:rsidR="00AE039E" w:rsidRPr="00971EB5">
        <w:rPr>
          <w:b w:val="0"/>
          <w:bCs/>
        </w:rPr>
        <w:t xml:space="preserve"> which will include details of all receipts and payments, bank account reconciliations to cash book, balances of all accounts held and budget monitoring. This will provide</w:t>
      </w:r>
      <w:r w:rsidR="00A213E6" w:rsidRPr="00971EB5">
        <w:rPr>
          <w:b w:val="0"/>
          <w:bCs/>
        </w:rPr>
        <w:t xml:space="preserve"> </w:t>
      </w:r>
      <w:r w:rsidR="00E679CF" w:rsidRPr="00971EB5">
        <w:rPr>
          <w:b w:val="0"/>
          <w:bCs/>
        </w:rPr>
        <w:t>support</w:t>
      </w:r>
      <w:r w:rsidR="00E1356C" w:rsidRPr="00971EB5">
        <w:rPr>
          <w:b w:val="0"/>
          <w:bCs/>
        </w:rPr>
        <w:t>ing</w:t>
      </w:r>
      <w:r w:rsidR="00E679CF" w:rsidRPr="00971EB5">
        <w:rPr>
          <w:b w:val="0"/>
          <w:bCs/>
        </w:rPr>
        <w:t xml:space="preserve"> evidence of</w:t>
      </w:r>
      <w:r w:rsidR="00A213E6" w:rsidRPr="00971EB5">
        <w:rPr>
          <w:b w:val="0"/>
          <w:bCs/>
        </w:rPr>
        <w:t xml:space="preserve"> an</w:t>
      </w:r>
      <w:r w:rsidRPr="00971EB5">
        <w:rPr>
          <w:b w:val="0"/>
          <w:bCs/>
        </w:rPr>
        <w:t xml:space="preserve"> effective system of internal </w:t>
      </w:r>
      <w:r w:rsidR="00881EFE" w:rsidRPr="00971EB5">
        <w:rPr>
          <w:b w:val="0"/>
          <w:bCs/>
        </w:rPr>
        <w:t>control for</w:t>
      </w:r>
      <w:r w:rsidRPr="00971EB5">
        <w:rPr>
          <w:b w:val="0"/>
          <w:bCs/>
        </w:rPr>
        <w:t xml:space="preserve"> its accounting records </w:t>
      </w:r>
      <w:r w:rsidR="00A213E6" w:rsidRPr="00971EB5">
        <w:rPr>
          <w:b w:val="0"/>
          <w:bCs/>
        </w:rPr>
        <w:t xml:space="preserve">and financial activities </w:t>
      </w:r>
      <w:r w:rsidRPr="00971EB5">
        <w:rPr>
          <w:b w:val="0"/>
          <w:bCs/>
        </w:rPr>
        <w:t xml:space="preserve">in accordance with proper practices. </w:t>
      </w:r>
      <w:r w:rsidR="00DA4F21" w:rsidRPr="00971EB5">
        <w:rPr>
          <w:b w:val="0"/>
          <w:bCs/>
        </w:rPr>
        <w:t xml:space="preserve">The </w:t>
      </w:r>
      <w:r w:rsidR="00A213E6" w:rsidRPr="00971EB5">
        <w:rPr>
          <w:b w:val="0"/>
          <w:bCs/>
        </w:rPr>
        <w:t xml:space="preserve">purpose and </w:t>
      </w:r>
      <w:r w:rsidR="00DA4F21" w:rsidRPr="00971EB5">
        <w:rPr>
          <w:b w:val="0"/>
          <w:bCs/>
        </w:rPr>
        <w:t xml:space="preserve">detail of </w:t>
      </w:r>
      <w:r w:rsidR="00BF5A6F" w:rsidRPr="00971EB5">
        <w:rPr>
          <w:b w:val="0"/>
          <w:bCs/>
        </w:rPr>
        <w:t>in</w:t>
      </w:r>
      <w:r w:rsidR="00DA4F21" w:rsidRPr="00971EB5">
        <w:rPr>
          <w:b w:val="0"/>
          <w:bCs/>
        </w:rPr>
        <w:t xml:space="preserve">ternal </w:t>
      </w:r>
      <w:r w:rsidR="00BF5A6F" w:rsidRPr="00971EB5">
        <w:rPr>
          <w:b w:val="0"/>
          <w:bCs/>
        </w:rPr>
        <w:t>c</w:t>
      </w:r>
      <w:r w:rsidR="00DA4F21" w:rsidRPr="00971EB5">
        <w:rPr>
          <w:b w:val="0"/>
          <w:bCs/>
        </w:rPr>
        <w:t xml:space="preserve">ontrol must be recorded in a </w:t>
      </w:r>
      <w:r w:rsidR="00AE039E" w:rsidRPr="00971EB5">
        <w:rPr>
          <w:b w:val="0"/>
          <w:bCs/>
        </w:rPr>
        <w:t>s</w:t>
      </w:r>
      <w:r w:rsidR="00DA4F21" w:rsidRPr="00971EB5">
        <w:rPr>
          <w:b w:val="0"/>
          <w:bCs/>
        </w:rPr>
        <w:t xml:space="preserve">tatement or </w:t>
      </w:r>
      <w:r w:rsidR="00AE039E" w:rsidRPr="00971EB5">
        <w:rPr>
          <w:b w:val="0"/>
          <w:bCs/>
        </w:rPr>
        <w:t>p</w:t>
      </w:r>
      <w:r w:rsidR="00DA4F21" w:rsidRPr="00971EB5">
        <w:rPr>
          <w:b w:val="0"/>
          <w:bCs/>
        </w:rPr>
        <w:t xml:space="preserve">olicy document approved </w:t>
      </w:r>
      <w:r w:rsidR="00BF5A6F" w:rsidRPr="00971EB5">
        <w:rPr>
          <w:b w:val="0"/>
          <w:bCs/>
        </w:rPr>
        <w:t xml:space="preserve">and annually </w:t>
      </w:r>
      <w:r w:rsidR="00AE039E" w:rsidRPr="00971EB5">
        <w:rPr>
          <w:b w:val="0"/>
          <w:bCs/>
        </w:rPr>
        <w:t>reviewed</w:t>
      </w:r>
      <w:r w:rsidR="00BF5A6F" w:rsidRPr="00971EB5">
        <w:rPr>
          <w:b w:val="0"/>
          <w:bCs/>
        </w:rPr>
        <w:t xml:space="preserve"> </w:t>
      </w:r>
      <w:r w:rsidR="00DA4F21" w:rsidRPr="00971EB5">
        <w:rPr>
          <w:b w:val="0"/>
          <w:bCs/>
        </w:rPr>
        <w:t>by Council</w:t>
      </w:r>
      <w:r w:rsidR="00A213E6" w:rsidRPr="00971EB5">
        <w:rPr>
          <w:b w:val="0"/>
          <w:bCs/>
        </w:rPr>
        <w:t>.</w:t>
      </w:r>
    </w:p>
    <w:bookmarkEnd w:id="1"/>
    <w:p w14:paraId="44796C17" w14:textId="77777777" w:rsidR="00971EB5" w:rsidRPr="00971EB5" w:rsidRDefault="00971EB5" w:rsidP="00971EB5">
      <w:pPr>
        <w:pStyle w:val="Heading1"/>
        <w:numPr>
          <w:ilvl w:val="0"/>
          <w:numId w:val="0"/>
        </w:numPr>
        <w:ind w:left="1134"/>
        <w:rPr>
          <w:b w:val="0"/>
          <w:bCs/>
        </w:rPr>
      </w:pPr>
    </w:p>
    <w:p w14:paraId="1E7C3EC2" w14:textId="42A4BB7F" w:rsidR="00971EB5" w:rsidRPr="00971EB5" w:rsidRDefault="008A6648" w:rsidP="00971EB5">
      <w:pPr>
        <w:pStyle w:val="Heading1"/>
        <w:numPr>
          <w:ilvl w:val="1"/>
          <w:numId w:val="26"/>
        </w:numPr>
        <w:ind w:left="1134" w:hanging="708"/>
        <w:rPr>
          <w:b w:val="0"/>
          <w:bCs/>
        </w:rPr>
      </w:pPr>
      <w:r w:rsidRPr="00971EB5">
        <w:rPr>
          <w:b w:val="0"/>
          <w:bCs/>
        </w:rPr>
        <w:t>The Council should appoint one of its members to the role of Internal Control Officer</w:t>
      </w:r>
      <w:r w:rsidR="001C49F1" w:rsidRPr="00971EB5">
        <w:rPr>
          <w:b w:val="0"/>
          <w:bCs/>
        </w:rPr>
        <w:t xml:space="preserve">, </w:t>
      </w:r>
      <w:r w:rsidR="00E1356C" w:rsidRPr="00971EB5">
        <w:rPr>
          <w:b w:val="0"/>
          <w:bCs/>
        </w:rPr>
        <w:t xml:space="preserve">and </w:t>
      </w:r>
      <w:r w:rsidR="001C49F1" w:rsidRPr="00971EB5">
        <w:rPr>
          <w:b w:val="0"/>
          <w:bCs/>
        </w:rPr>
        <w:t xml:space="preserve">the officer will conduct a check of various items at </w:t>
      </w:r>
      <w:r w:rsidR="001C49F1" w:rsidRPr="00971EB5">
        <w:rPr>
          <w:b w:val="0"/>
          <w:bCs/>
        </w:rPr>
        <w:lastRenderedPageBreak/>
        <w:t xml:space="preserve">least quarterly. A check list will be drawn up by the </w:t>
      </w:r>
      <w:proofErr w:type="spellStart"/>
      <w:r w:rsidR="001C49F1" w:rsidRPr="00971EB5">
        <w:rPr>
          <w:b w:val="0"/>
          <w:bCs/>
        </w:rPr>
        <w:t>RFO</w:t>
      </w:r>
      <w:proofErr w:type="spellEnd"/>
      <w:r w:rsidR="00DA4F21" w:rsidRPr="00971EB5">
        <w:rPr>
          <w:b w:val="0"/>
          <w:bCs/>
        </w:rPr>
        <w:t xml:space="preserve">. The list </w:t>
      </w:r>
      <w:r w:rsidR="00BA49BE" w:rsidRPr="00971EB5">
        <w:rPr>
          <w:b w:val="0"/>
          <w:bCs/>
        </w:rPr>
        <w:t>should</w:t>
      </w:r>
      <w:r w:rsidR="00DA4F21" w:rsidRPr="00971EB5">
        <w:rPr>
          <w:b w:val="0"/>
          <w:bCs/>
        </w:rPr>
        <w:t xml:space="preserve"> include</w:t>
      </w:r>
      <w:r w:rsidR="00BF5A6F" w:rsidRPr="00971EB5">
        <w:rPr>
          <w:b w:val="0"/>
          <w:bCs/>
        </w:rPr>
        <w:t>, among other things,</w:t>
      </w:r>
      <w:r w:rsidR="00DA4F21" w:rsidRPr="00971EB5">
        <w:rPr>
          <w:b w:val="0"/>
          <w:bCs/>
        </w:rPr>
        <w:t xml:space="preserve"> verifying </w:t>
      </w:r>
      <w:r w:rsidR="00BF5A6F" w:rsidRPr="00971EB5">
        <w:rPr>
          <w:b w:val="0"/>
          <w:bCs/>
        </w:rPr>
        <w:t xml:space="preserve">the </w:t>
      </w:r>
      <w:r w:rsidR="00BA49BE" w:rsidRPr="00971EB5">
        <w:rPr>
          <w:b w:val="0"/>
          <w:bCs/>
        </w:rPr>
        <w:t xml:space="preserve">receipts and payments schedules, </w:t>
      </w:r>
      <w:r w:rsidR="00BF5A6F" w:rsidRPr="00971EB5">
        <w:rPr>
          <w:b w:val="0"/>
          <w:bCs/>
        </w:rPr>
        <w:t xml:space="preserve">the </w:t>
      </w:r>
      <w:r w:rsidR="00DA4F21" w:rsidRPr="00971EB5">
        <w:rPr>
          <w:b w:val="0"/>
          <w:bCs/>
        </w:rPr>
        <w:t>quarterly bank reconciliations</w:t>
      </w:r>
      <w:r w:rsidR="00BA49BE" w:rsidRPr="00971EB5">
        <w:rPr>
          <w:b w:val="0"/>
          <w:bCs/>
        </w:rPr>
        <w:t xml:space="preserve"> which should be signed by the authorised members</w:t>
      </w:r>
      <w:r w:rsidR="00BF5A6F" w:rsidRPr="00971EB5">
        <w:rPr>
          <w:b w:val="0"/>
          <w:bCs/>
        </w:rPr>
        <w:t>, the submission of VAT claims</w:t>
      </w:r>
      <w:r w:rsidR="00BA49BE" w:rsidRPr="00971EB5">
        <w:rPr>
          <w:b w:val="0"/>
          <w:bCs/>
        </w:rPr>
        <w:t>.</w:t>
      </w:r>
      <w:r w:rsidR="000064C8" w:rsidRPr="00971EB5">
        <w:rPr>
          <w:b w:val="0"/>
          <w:bCs/>
        </w:rPr>
        <w:t xml:space="preserve"> A report of this check should be made to the Council</w:t>
      </w:r>
      <w:r w:rsidR="00980287">
        <w:rPr>
          <w:b w:val="0"/>
          <w:bCs/>
        </w:rPr>
        <w:t xml:space="preserve"> (under “Financial Matters”)</w:t>
      </w:r>
      <w:r w:rsidR="00BA49BE" w:rsidRPr="00971EB5">
        <w:rPr>
          <w:b w:val="0"/>
          <w:bCs/>
        </w:rPr>
        <w:t xml:space="preserve"> </w:t>
      </w:r>
      <w:r w:rsidR="000064C8" w:rsidRPr="00971EB5">
        <w:rPr>
          <w:b w:val="0"/>
          <w:bCs/>
        </w:rPr>
        <w:t xml:space="preserve">and included in the minutes. </w:t>
      </w:r>
    </w:p>
    <w:p w14:paraId="189279F2" w14:textId="77777777" w:rsidR="00971EB5" w:rsidRPr="00971EB5" w:rsidRDefault="00971EB5" w:rsidP="00971EB5">
      <w:pPr>
        <w:pStyle w:val="Heading1"/>
        <w:numPr>
          <w:ilvl w:val="0"/>
          <w:numId w:val="0"/>
        </w:numPr>
        <w:ind w:left="1134"/>
        <w:rPr>
          <w:b w:val="0"/>
          <w:bCs/>
        </w:rPr>
      </w:pPr>
    </w:p>
    <w:p w14:paraId="634454AD" w14:textId="6AFB2E56" w:rsidR="00971EB5" w:rsidRPr="00971EB5" w:rsidRDefault="001C49F1" w:rsidP="00971EB5">
      <w:pPr>
        <w:pStyle w:val="Heading1"/>
        <w:numPr>
          <w:ilvl w:val="1"/>
          <w:numId w:val="26"/>
        </w:numPr>
        <w:ind w:left="1134" w:hanging="708"/>
        <w:rPr>
          <w:b w:val="0"/>
          <w:bCs/>
        </w:rPr>
      </w:pPr>
      <w:r w:rsidRPr="00971EB5">
        <w:rPr>
          <w:b w:val="0"/>
          <w:bCs/>
        </w:rPr>
        <w:t xml:space="preserve">The Council must appoint an Internal Auditor by October of each year and must receive a quotation for this work. </w:t>
      </w:r>
      <w:r w:rsidR="00A213E6" w:rsidRPr="00971EB5">
        <w:rPr>
          <w:b w:val="0"/>
          <w:bCs/>
        </w:rPr>
        <w:t>A letter of appointment must be sent to the Internal Auditor.</w:t>
      </w:r>
      <w:r w:rsidR="00BA49BE" w:rsidRPr="00971EB5">
        <w:rPr>
          <w:b w:val="0"/>
          <w:bCs/>
        </w:rPr>
        <w:t xml:space="preserve"> In this letter, t</w:t>
      </w:r>
      <w:r w:rsidR="00A213E6" w:rsidRPr="00971EB5">
        <w:rPr>
          <w:b w:val="0"/>
          <w:bCs/>
        </w:rPr>
        <w:t xml:space="preserve">he Internal Auditor must be advised of their role which is to evaluate the effectiveness of the council’s risk management, internal control and governance processes in accordance with proper practices specified in </w:t>
      </w:r>
      <w:proofErr w:type="spellStart"/>
      <w:r w:rsidR="00A213E6" w:rsidRPr="00971EB5">
        <w:rPr>
          <w:b w:val="0"/>
          <w:bCs/>
        </w:rPr>
        <w:t>G&amp;A</w:t>
      </w:r>
      <w:proofErr w:type="spellEnd"/>
      <w:r w:rsidR="00A213E6" w:rsidRPr="00971EB5">
        <w:rPr>
          <w:b w:val="0"/>
          <w:bCs/>
        </w:rPr>
        <w:t xml:space="preserve">. The Internal Auditor must be competent and completely independent of the financial operations of the council. </w:t>
      </w:r>
      <w:r w:rsidR="00B90605" w:rsidRPr="00971EB5">
        <w:rPr>
          <w:b w:val="0"/>
          <w:bCs/>
        </w:rPr>
        <w:t xml:space="preserve">They must report to the Council in writing and this report must include explanations for any “NO” boxes on Page 3 of AGAR and </w:t>
      </w:r>
      <w:r w:rsidR="00E679CF" w:rsidRPr="00971EB5">
        <w:rPr>
          <w:b w:val="0"/>
          <w:bCs/>
        </w:rPr>
        <w:t xml:space="preserve">the </w:t>
      </w:r>
      <w:r w:rsidR="00B90605" w:rsidRPr="00971EB5">
        <w:rPr>
          <w:b w:val="0"/>
          <w:bCs/>
        </w:rPr>
        <w:t xml:space="preserve">advice given to the Council to remedy this situation. This report must be considered by the </w:t>
      </w:r>
      <w:r w:rsidR="00BA49BE" w:rsidRPr="00971EB5">
        <w:rPr>
          <w:b w:val="0"/>
          <w:bCs/>
        </w:rPr>
        <w:t>C</w:t>
      </w:r>
      <w:r w:rsidR="00B90605" w:rsidRPr="00971EB5">
        <w:rPr>
          <w:b w:val="0"/>
          <w:bCs/>
        </w:rPr>
        <w:t>ouncil, prior to signing off AGAR</w:t>
      </w:r>
      <w:r w:rsidR="00E1356C" w:rsidRPr="00971EB5">
        <w:rPr>
          <w:b w:val="0"/>
          <w:bCs/>
        </w:rPr>
        <w:t xml:space="preserve"> (Governance Statement)</w:t>
      </w:r>
      <w:r w:rsidR="00B90605" w:rsidRPr="00971EB5">
        <w:rPr>
          <w:b w:val="0"/>
          <w:bCs/>
        </w:rPr>
        <w:t>. Any recommendations</w:t>
      </w:r>
      <w:r w:rsidR="00E1356C" w:rsidRPr="00971EB5">
        <w:rPr>
          <w:b w:val="0"/>
          <w:bCs/>
        </w:rPr>
        <w:t xml:space="preserve"> made by the Internal Auditor,</w:t>
      </w:r>
      <w:r w:rsidR="00B90605" w:rsidRPr="00971EB5">
        <w:rPr>
          <w:b w:val="0"/>
          <w:bCs/>
        </w:rPr>
        <w:t xml:space="preserve"> should be implemented or reasons why they are not, recorded in the </w:t>
      </w:r>
      <w:r w:rsidR="005B53BE" w:rsidRPr="00971EB5">
        <w:rPr>
          <w:b w:val="0"/>
          <w:bCs/>
        </w:rPr>
        <w:t>minutes. The</w:t>
      </w:r>
      <w:r w:rsidRPr="00971EB5">
        <w:rPr>
          <w:b w:val="0"/>
          <w:bCs/>
        </w:rPr>
        <w:t xml:space="preserve"> </w:t>
      </w:r>
      <w:proofErr w:type="spellStart"/>
      <w:r w:rsidRPr="00971EB5">
        <w:rPr>
          <w:b w:val="0"/>
          <w:bCs/>
        </w:rPr>
        <w:t>RFO</w:t>
      </w:r>
      <w:proofErr w:type="spellEnd"/>
      <w:r w:rsidR="008A6648" w:rsidRPr="00971EB5">
        <w:rPr>
          <w:b w:val="0"/>
          <w:bCs/>
        </w:rPr>
        <w:t xml:space="preserve"> must make available such documents and records as the </w:t>
      </w:r>
      <w:r w:rsidR="00E1356C" w:rsidRPr="00971EB5">
        <w:rPr>
          <w:b w:val="0"/>
          <w:bCs/>
        </w:rPr>
        <w:t>I</w:t>
      </w:r>
      <w:r w:rsidR="008A6648" w:rsidRPr="00971EB5">
        <w:rPr>
          <w:b w:val="0"/>
          <w:bCs/>
        </w:rPr>
        <w:t xml:space="preserve">nternal </w:t>
      </w:r>
      <w:r w:rsidR="00E1356C" w:rsidRPr="00971EB5">
        <w:rPr>
          <w:b w:val="0"/>
          <w:bCs/>
        </w:rPr>
        <w:t>A</w:t>
      </w:r>
      <w:r w:rsidR="008A6648" w:rsidRPr="00971EB5">
        <w:rPr>
          <w:b w:val="0"/>
          <w:bCs/>
        </w:rPr>
        <w:t xml:space="preserve">uditor </w:t>
      </w:r>
      <w:r w:rsidRPr="00971EB5">
        <w:rPr>
          <w:b w:val="0"/>
          <w:bCs/>
        </w:rPr>
        <w:t xml:space="preserve">requests </w:t>
      </w:r>
      <w:r w:rsidR="008A6648" w:rsidRPr="00971EB5">
        <w:rPr>
          <w:b w:val="0"/>
          <w:bCs/>
        </w:rPr>
        <w:t>for the purpose of the audit</w:t>
      </w:r>
      <w:r w:rsidR="00B90605" w:rsidRPr="00971EB5">
        <w:rPr>
          <w:b w:val="0"/>
          <w:bCs/>
        </w:rPr>
        <w:t xml:space="preserve">. </w:t>
      </w:r>
    </w:p>
    <w:p w14:paraId="4D139C84" w14:textId="77777777" w:rsidR="00971EB5" w:rsidRPr="00971EB5" w:rsidRDefault="00971EB5" w:rsidP="00971EB5">
      <w:pPr>
        <w:pStyle w:val="Heading1"/>
        <w:numPr>
          <w:ilvl w:val="0"/>
          <w:numId w:val="0"/>
        </w:numPr>
        <w:ind w:left="1134"/>
        <w:rPr>
          <w:b w:val="0"/>
          <w:bCs/>
        </w:rPr>
      </w:pPr>
    </w:p>
    <w:p w14:paraId="5B2E7263" w14:textId="6CBF693F" w:rsidR="00971EB5" w:rsidRPr="00BB54B3" w:rsidRDefault="00205D44" w:rsidP="00971EB5">
      <w:pPr>
        <w:pStyle w:val="Heading1"/>
        <w:numPr>
          <w:ilvl w:val="1"/>
          <w:numId w:val="26"/>
        </w:numPr>
        <w:ind w:left="1134" w:hanging="708"/>
        <w:rPr>
          <w:b w:val="0"/>
          <w:bCs/>
        </w:rPr>
      </w:pPr>
      <w:r w:rsidRPr="00971EB5">
        <w:rPr>
          <w:b w:val="0"/>
          <w:bCs/>
        </w:rPr>
        <w:t xml:space="preserve">The Council must have an agenda item for the approval of </w:t>
      </w:r>
      <w:r w:rsidRPr="00BB54B3">
        <w:rPr>
          <w:b w:val="0"/>
          <w:bCs/>
        </w:rPr>
        <w:t>AGAR</w:t>
      </w:r>
      <w:r w:rsidR="00881EFE" w:rsidRPr="00BB54B3">
        <w:rPr>
          <w:b w:val="0"/>
          <w:bCs/>
        </w:rPr>
        <w:t xml:space="preserve"> Part 3</w:t>
      </w:r>
      <w:r w:rsidRPr="00BB54B3">
        <w:rPr>
          <w:b w:val="0"/>
          <w:bCs/>
        </w:rPr>
        <w:t xml:space="preserve"> (Governance Statement followed by Annual Accounting Statement)</w:t>
      </w:r>
      <w:r w:rsidR="00AE039E" w:rsidRPr="00BB54B3">
        <w:rPr>
          <w:b w:val="0"/>
          <w:bCs/>
        </w:rPr>
        <w:t>. The Annual Governance Statement will then be signed by the clerk and chairman, the Accounting Statement</w:t>
      </w:r>
      <w:r w:rsidR="00FB3EEE">
        <w:rPr>
          <w:b w:val="0"/>
          <w:bCs/>
        </w:rPr>
        <w:t xml:space="preserve">s </w:t>
      </w:r>
      <w:r w:rsidR="00AE039E" w:rsidRPr="00BB54B3">
        <w:rPr>
          <w:b w:val="0"/>
          <w:bCs/>
        </w:rPr>
        <w:t xml:space="preserve">will be signed by the chairman (this should have already been signed by the </w:t>
      </w:r>
      <w:proofErr w:type="spellStart"/>
      <w:r w:rsidR="00AE039E" w:rsidRPr="00BB54B3">
        <w:rPr>
          <w:b w:val="0"/>
          <w:bCs/>
        </w:rPr>
        <w:t>RFO</w:t>
      </w:r>
      <w:proofErr w:type="spellEnd"/>
      <w:r w:rsidR="00AE039E" w:rsidRPr="00BB54B3">
        <w:rPr>
          <w:b w:val="0"/>
          <w:bCs/>
        </w:rPr>
        <w:t>)</w:t>
      </w:r>
      <w:r w:rsidRPr="00BB54B3">
        <w:rPr>
          <w:b w:val="0"/>
          <w:bCs/>
        </w:rPr>
        <w:t>. This must be done within statutory time limits</w:t>
      </w:r>
      <w:r w:rsidR="00AE039E" w:rsidRPr="00BB54B3">
        <w:rPr>
          <w:b w:val="0"/>
          <w:bCs/>
        </w:rPr>
        <w:t>, by 30</w:t>
      </w:r>
      <w:r w:rsidRPr="00BB54B3">
        <w:rPr>
          <w:b w:val="0"/>
          <w:bCs/>
        </w:rPr>
        <w:t xml:space="preserve"> June</w:t>
      </w:r>
      <w:r w:rsidR="00747CBF" w:rsidRPr="00BB54B3">
        <w:rPr>
          <w:b w:val="0"/>
          <w:bCs/>
        </w:rPr>
        <w:t>.</w:t>
      </w:r>
      <w:bookmarkStart w:id="2" w:name="_Hlk168463465"/>
    </w:p>
    <w:p w14:paraId="030BE086" w14:textId="77777777" w:rsidR="00971EB5" w:rsidRPr="00971EB5" w:rsidRDefault="00971EB5" w:rsidP="00971EB5">
      <w:pPr>
        <w:pStyle w:val="Heading1"/>
        <w:numPr>
          <w:ilvl w:val="0"/>
          <w:numId w:val="0"/>
        </w:numPr>
        <w:ind w:left="1134"/>
        <w:rPr>
          <w:b w:val="0"/>
          <w:bCs/>
        </w:rPr>
      </w:pPr>
    </w:p>
    <w:p w14:paraId="2B5FF1FD" w14:textId="77777777" w:rsidR="00971EB5" w:rsidRPr="00971EB5" w:rsidRDefault="00205D44" w:rsidP="00971EB5">
      <w:pPr>
        <w:pStyle w:val="Heading1"/>
        <w:numPr>
          <w:ilvl w:val="1"/>
          <w:numId w:val="26"/>
        </w:numPr>
        <w:ind w:left="1134" w:hanging="708"/>
        <w:rPr>
          <w:b w:val="0"/>
          <w:bCs/>
        </w:rPr>
      </w:pPr>
      <w:r w:rsidRPr="00971EB5">
        <w:rPr>
          <w:b w:val="0"/>
          <w:bCs/>
        </w:rPr>
        <w:t xml:space="preserve">The </w:t>
      </w:r>
      <w:proofErr w:type="spellStart"/>
      <w:r w:rsidRPr="00971EB5">
        <w:rPr>
          <w:b w:val="0"/>
          <w:bCs/>
        </w:rPr>
        <w:t>RFO</w:t>
      </w:r>
      <w:proofErr w:type="spellEnd"/>
      <w:r w:rsidRPr="00971EB5">
        <w:rPr>
          <w:b w:val="0"/>
          <w:bCs/>
        </w:rPr>
        <w:t xml:space="preserve"> must advertise Electors Rights</w:t>
      </w:r>
      <w:r w:rsidR="00C822B9" w:rsidRPr="00971EB5">
        <w:rPr>
          <w:b w:val="0"/>
          <w:bCs/>
        </w:rPr>
        <w:t>’</w:t>
      </w:r>
      <w:r w:rsidRPr="00971EB5">
        <w:rPr>
          <w:b w:val="0"/>
          <w:bCs/>
        </w:rPr>
        <w:t>, as required by law</w:t>
      </w:r>
      <w:r w:rsidR="00964097" w:rsidRPr="00971EB5">
        <w:rPr>
          <w:b w:val="0"/>
          <w:bCs/>
        </w:rPr>
        <w:t xml:space="preserve"> to include </w:t>
      </w:r>
      <w:proofErr w:type="gramStart"/>
      <w:r w:rsidR="00964097" w:rsidRPr="00971EB5">
        <w:rPr>
          <w:b w:val="0"/>
          <w:bCs/>
        </w:rPr>
        <w:t>both</w:t>
      </w:r>
      <w:proofErr w:type="gramEnd"/>
      <w:r w:rsidR="00964097" w:rsidRPr="00971EB5">
        <w:rPr>
          <w:b w:val="0"/>
          <w:bCs/>
        </w:rPr>
        <w:t xml:space="preserve"> the notice and</w:t>
      </w:r>
      <w:r w:rsidR="00881EFE" w:rsidRPr="00971EB5">
        <w:rPr>
          <w:b w:val="0"/>
          <w:bCs/>
        </w:rPr>
        <w:t xml:space="preserve"> supporting statement.</w:t>
      </w:r>
      <w:bookmarkEnd w:id="2"/>
    </w:p>
    <w:p w14:paraId="3391F82E" w14:textId="77777777" w:rsidR="00971EB5" w:rsidRPr="00971EB5" w:rsidRDefault="00971EB5" w:rsidP="00971EB5">
      <w:pPr>
        <w:pStyle w:val="Heading1"/>
        <w:numPr>
          <w:ilvl w:val="0"/>
          <w:numId w:val="0"/>
        </w:numPr>
        <w:ind w:left="1134"/>
        <w:rPr>
          <w:b w:val="0"/>
          <w:bCs/>
        </w:rPr>
      </w:pPr>
    </w:p>
    <w:p w14:paraId="4AA7E2BA" w14:textId="77777777" w:rsidR="00971EB5" w:rsidRPr="00971EB5" w:rsidRDefault="00B866B4" w:rsidP="00971EB5">
      <w:pPr>
        <w:pStyle w:val="Heading1"/>
        <w:numPr>
          <w:ilvl w:val="1"/>
          <w:numId w:val="26"/>
        </w:numPr>
        <w:ind w:left="1134" w:hanging="708"/>
        <w:rPr>
          <w:b w:val="0"/>
          <w:bCs/>
        </w:rPr>
      </w:pPr>
      <w:r w:rsidRPr="00971EB5">
        <w:rPr>
          <w:b w:val="0"/>
          <w:bCs/>
        </w:rPr>
        <w:t xml:space="preserve">The completed AGAR and accompanying papers must be sent to the External Auditor by 1 July. Any comments raised by the External Auditor must be answered by the </w:t>
      </w:r>
      <w:proofErr w:type="spellStart"/>
      <w:r w:rsidRPr="00971EB5">
        <w:rPr>
          <w:b w:val="0"/>
          <w:bCs/>
        </w:rPr>
        <w:t>RFO</w:t>
      </w:r>
      <w:proofErr w:type="spellEnd"/>
      <w:r w:rsidRPr="00971EB5">
        <w:rPr>
          <w:b w:val="0"/>
          <w:bCs/>
        </w:rPr>
        <w:t xml:space="preserve"> as soon as possible.</w:t>
      </w:r>
      <w:r w:rsidR="00BA49BE" w:rsidRPr="00971EB5">
        <w:rPr>
          <w:b w:val="0"/>
          <w:bCs/>
        </w:rPr>
        <w:t xml:space="preserve"> The completion of the External Audit must be </w:t>
      </w:r>
      <w:r w:rsidR="00964097" w:rsidRPr="00971EB5">
        <w:rPr>
          <w:b w:val="0"/>
          <w:bCs/>
        </w:rPr>
        <w:t>published by 30 September</w:t>
      </w:r>
      <w:r w:rsidR="00BA49BE" w:rsidRPr="00971EB5">
        <w:rPr>
          <w:b w:val="0"/>
          <w:bCs/>
        </w:rPr>
        <w:t>.</w:t>
      </w:r>
      <w:r w:rsidRPr="00971EB5">
        <w:rPr>
          <w:b w:val="0"/>
          <w:bCs/>
        </w:rPr>
        <w:t xml:space="preserve"> </w:t>
      </w:r>
    </w:p>
    <w:p w14:paraId="3295257C" w14:textId="77777777" w:rsidR="00971EB5" w:rsidRPr="00971EB5" w:rsidRDefault="00971EB5" w:rsidP="00971EB5">
      <w:pPr>
        <w:pStyle w:val="Heading1"/>
        <w:numPr>
          <w:ilvl w:val="0"/>
          <w:numId w:val="0"/>
        </w:numPr>
        <w:ind w:left="1134"/>
        <w:rPr>
          <w:b w:val="0"/>
          <w:bCs/>
        </w:rPr>
      </w:pPr>
    </w:p>
    <w:p w14:paraId="65ED9F00" w14:textId="3565ECF8" w:rsidR="00971EB5" w:rsidRPr="00971EB5" w:rsidRDefault="00205D44" w:rsidP="00971EB5">
      <w:pPr>
        <w:pStyle w:val="Heading1"/>
        <w:numPr>
          <w:ilvl w:val="1"/>
          <w:numId w:val="26"/>
        </w:numPr>
        <w:ind w:left="1134" w:hanging="708"/>
        <w:rPr>
          <w:b w:val="0"/>
          <w:bCs/>
        </w:rPr>
      </w:pPr>
      <w:r w:rsidRPr="00BB54B3">
        <w:rPr>
          <w:b w:val="0"/>
          <w:bCs/>
        </w:rPr>
        <w:t xml:space="preserve">There is </w:t>
      </w:r>
      <w:r w:rsidR="00B866B4" w:rsidRPr="00BB54B3">
        <w:rPr>
          <w:b w:val="0"/>
          <w:bCs/>
        </w:rPr>
        <w:t xml:space="preserve">no </w:t>
      </w:r>
      <w:r w:rsidRPr="00BB54B3">
        <w:rPr>
          <w:b w:val="0"/>
          <w:bCs/>
        </w:rPr>
        <w:t>requirement to publish specified financial information</w:t>
      </w:r>
      <w:r w:rsidR="00C822B9" w:rsidRPr="00BB54B3">
        <w:rPr>
          <w:b w:val="0"/>
          <w:bCs/>
        </w:rPr>
        <w:t xml:space="preserve"> (other than the Annual Governance Statement, Accounting Statements and Electors’ Rights notice and supporting statement)</w:t>
      </w:r>
      <w:r w:rsidRPr="00BB54B3">
        <w:rPr>
          <w:b w:val="0"/>
          <w:bCs/>
        </w:rPr>
        <w:t xml:space="preserve">, </w:t>
      </w:r>
      <w:r w:rsidR="00B866B4" w:rsidRPr="00BB54B3">
        <w:rPr>
          <w:b w:val="0"/>
          <w:bCs/>
        </w:rPr>
        <w:t xml:space="preserve">but </w:t>
      </w:r>
      <w:r w:rsidR="00B90605" w:rsidRPr="00BB54B3">
        <w:rPr>
          <w:b w:val="0"/>
          <w:bCs/>
        </w:rPr>
        <w:t>is</w:t>
      </w:r>
      <w:r w:rsidR="00B866B4" w:rsidRPr="00971EB5">
        <w:rPr>
          <w:b w:val="0"/>
          <w:bCs/>
        </w:rPr>
        <w:t xml:space="preserve"> best practice </w:t>
      </w:r>
      <w:r w:rsidR="00B90605" w:rsidRPr="00971EB5">
        <w:rPr>
          <w:b w:val="0"/>
          <w:bCs/>
        </w:rPr>
        <w:t xml:space="preserve">to follow the Transparency Regulations </w:t>
      </w:r>
      <w:r w:rsidR="0036609C">
        <w:rPr>
          <w:b w:val="0"/>
          <w:bCs/>
        </w:rPr>
        <w:t xml:space="preserve">applicable for councils under </w:t>
      </w:r>
      <w:r w:rsidR="0036609C">
        <w:rPr>
          <w:b w:val="0"/>
          <w:bCs/>
        </w:rPr>
        <w:lastRenderedPageBreak/>
        <w:t>£25,000</w:t>
      </w:r>
      <w:r w:rsidR="00BD1760">
        <w:rPr>
          <w:b w:val="0"/>
          <w:bCs/>
        </w:rPr>
        <w:t xml:space="preserve">. </w:t>
      </w:r>
      <w:r w:rsidR="0036609C">
        <w:rPr>
          <w:b w:val="0"/>
          <w:bCs/>
        </w:rPr>
        <w:t xml:space="preserve">All information could be requested either during the Electors’ Rights period or under </w:t>
      </w:r>
      <w:r w:rsidR="00B866B4" w:rsidRPr="00971EB5">
        <w:rPr>
          <w:b w:val="0"/>
          <w:bCs/>
        </w:rPr>
        <w:t>F</w:t>
      </w:r>
      <w:r w:rsidR="0036609C">
        <w:rPr>
          <w:b w:val="0"/>
          <w:bCs/>
        </w:rPr>
        <w:t>reedom of Information</w:t>
      </w:r>
      <w:r w:rsidR="00B866B4" w:rsidRPr="00971EB5">
        <w:rPr>
          <w:b w:val="0"/>
          <w:bCs/>
        </w:rPr>
        <w:t xml:space="preserve"> Regulations.</w:t>
      </w:r>
    </w:p>
    <w:p w14:paraId="72F09D00" w14:textId="77777777" w:rsidR="00971EB5" w:rsidRPr="00971EB5" w:rsidRDefault="00971EB5" w:rsidP="00971EB5">
      <w:pPr>
        <w:pStyle w:val="Heading1"/>
        <w:numPr>
          <w:ilvl w:val="0"/>
          <w:numId w:val="0"/>
        </w:numPr>
        <w:ind w:left="1134"/>
        <w:rPr>
          <w:b w:val="0"/>
          <w:bCs/>
        </w:rPr>
      </w:pPr>
    </w:p>
    <w:p w14:paraId="67F184F7" w14:textId="67F9BDBB" w:rsidR="00747CBF" w:rsidRPr="00971EB5" w:rsidRDefault="002A2BA2" w:rsidP="00971EB5">
      <w:pPr>
        <w:pStyle w:val="Heading1"/>
        <w:numPr>
          <w:ilvl w:val="1"/>
          <w:numId w:val="26"/>
        </w:numPr>
        <w:ind w:left="1134" w:hanging="708"/>
        <w:rPr>
          <w:b w:val="0"/>
          <w:bCs/>
        </w:rPr>
      </w:pPr>
      <w:r w:rsidRPr="00971EB5">
        <w:rPr>
          <w:b w:val="0"/>
          <w:bCs/>
        </w:rPr>
        <w:t xml:space="preserve">Regular back-up copies should be made of </w:t>
      </w:r>
      <w:r w:rsidR="00BA49BE" w:rsidRPr="00971EB5">
        <w:rPr>
          <w:b w:val="0"/>
          <w:bCs/>
        </w:rPr>
        <w:t xml:space="preserve">all </w:t>
      </w:r>
      <w:r w:rsidRPr="00971EB5">
        <w:rPr>
          <w:b w:val="0"/>
          <w:bCs/>
        </w:rPr>
        <w:t>the records on any council computer and stored either online or a separate location.</w:t>
      </w:r>
      <w:r w:rsidR="00747CBF" w:rsidRPr="00971EB5">
        <w:rPr>
          <w:b w:val="0"/>
          <w:bCs/>
        </w:rPr>
        <w:t xml:space="preserve"> The </w:t>
      </w:r>
      <w:proofErr w:type="spellStart"/>
      <w:r w:rsidR="00747CBF" w:rsidRPr="00971EB5">
        <w:rPr>
          <w:b w:val="0"/>
          <w:bCs/>
        </w:rPr>
        <w:t>RFO</w:t>
      </w:r>
      <w:proofErr w:type="spellEnd"/>
      <w:r w:rsidR="00747CBF" w:rsidRPr="00971EB5">
        <w:rPr>
          <w:b w:val="0"/>
          <w:bCs/>
        </w:rPr>
        <w:t xml:space="preserve"> must ensure that any computer used for the council’s financial business has adequate security.</w:t>
      </w:r>
    </w:p>
    <w:p w14:paraId="24AB1E13" w14:textId="77777777" w:rsidR="00C822B9" w:rsidRPr="00C822B9" w:rsidRDefault="00C822B9" w:rsidP="00C822B9">
      <w:pPr>
        <w:spacing w:after="0" w:line="252" w:lineRule="auto"/>
        <w:rPr>
          <w:rFonts w:ascii="Arial" w:hAnsi="Arial" w:cs="Arial"/>
          <w:b/>
          <w:bCs/>
          <w:sz w:val="24"/>
          <w:szCs w:val="24"/>
        </w:rPr>
      </w:pPr>
    </w:p>
    <w:p w14:paraId="5AF51C11" w14:textId="77777777" w:rsidR="00971EB5" w:rsidRDefault="00DA4F21" w:rsidP="00971EB5">
      <w:pPr>
        <w:pStyle w:val="Heading1"/>
      </w:pPr>
      <w:r w:rsidRPr="00747CBF">
        <w:t xml:space="preserve">The </w:t>
      </w:r>
      <w:r w:rsidRPr="00971EB5">
        <w:t>Budget</w:t>
      </w:r>
    </w:p>
    <w:p w14:paraId="53A5C3F4" w14:textId="0CAB5EBF" w:rsidR="00971EB5" w:rsidRPr="00971EB5" w:rsidRDefault="00DA4F21" w:rsidP="00971EB5">
      <w:pPr>
        <w:pStyle w:val="Heading1"/>
        <w:numPr>
          <w:ilvl w:val="1"/>
          <w:numId w:val="26"/>
        </w:numPr>
        <w:ind w:left="1134" w:hanging="708"/>
        <w:rPr>
          <w:b w:val="0"/>
          <w:bCs/>
        </w:rPr>
      </w:pPr>
      <w:r w:rsidRPr="00971EB5">
        <w:rPr>
          <w:b w:val="0"/>
          <w:bCs/>
        </w:rPr>
        <w:t xml:space="preserve">The </w:t>
      </w:r>
      <w:r w:rsidR="00C822B9" w:rsidRPr="00971EB5">
        <w:rPr>
          <w:b w:val="0"/>
          <w:bCs/>
        </w:rPr>
        <w:t>b</w:t>
      </w:r>
      <w:r w:rsidRPr="00971EB5">
        <w:rPr>
          <w:b w:val="0"/>
          <w:bCs/>
        </w:rPr>
        <w:t>udget must be constructed referring to the last completed year</w:t>
      </w:r>
      <w:r w:rsidR="00BB54B3">
        <w:rPr>
          <w:b w:val="0"/>
          <w:bCs/>
        </w:rPr>
        <w:t xml:space="preserve">, </w:t>
      </w:r>
      <w:r w:rsidRPr="00971EB5">
        <w:rPr>
          <w:b w:val="0"/>
          <w:bCs/>
        </w:rPr>
        <w:t xml:space="preserve">both the budget and the actual, the present year (at a half year point), the predicted </w:t>
      </w:r>
      <w:r w:rsidR="001F6869" w:rsidRPr="00971EB5">
        <w:rPr>
          <w:b w:val="0"/>
          <w:bCs/>
        </w:rPr>
        <w:t>year</w:t>
      </w:r>
      <w:r w:rsidR="00C822B9" w:rsidRPr="00971EB5">
        <w:rPr>
          <w:b w:val="0"/>
          <w:bCs/>
        </w:rPr>
        <w:t>-</w:t>
      </w:r>
      <w:r w:rsidR="001F6869" w:rsidRPr="00971EB5">
        <w:rPr>
          <w:b w:val="0"/>
          <w:bCs/>
        </w:rPr>
        <w:t>end</w:t>
      </w:r>
      <w:r w:rsidRPr="00971EB5">
        <w:rPr>
          <w:b w:val="0"/>
          <w:bCs/>
        </w:rPr>
        <w:t xml:space="preserve"> figures and plans for </w:t>
      </w:r>
      <w:r w:rsidR="00BB54B3">
        <w:rPr>
          <w:b w:val="0"/>
          <w:bCs/>
        </w:rPr>
        <w:t>at least the</w:t>
      </w:r>
      <w:r w:rsidRPr="00971EB5">
        <w:rPr>
          <w:b w:val="0"/>
          <w:bCs/>
        </w:rPr>
        <w:t xml:space="preserve"> next year. Reserve funds should be identified.</w:t>
      </w:r>
    </w:p>
    <w:p w14:paraId="6097D310" w14:textId="77777777" w:rsidR="00971EB5" w:rsidRPr="00971EB5" w:rsidRDefault="00971EB5" w:rsidP="00971EB5">
      <w:pPr>
        <w:pStyle w:val="Heading1"/>
        <w:numPr>
          <w:ilvl w:val="0"/>
          <w:numId w:val="0"/>
        </w:numPr>
        <w:ind w:left="1134"/>
        <w:rPr>
          <w:b w:val="0"/>
          <w:bCs/>
        </w:rPr>
      </w:pPr>
    </w:p>
    <w:p w14:paraId="3F8BFC00" w14:textId="135ACBF9" w:rsidR="00971EB5" w:rsidRPr="00971EB5" w:rsidRDefault="00DA4F21" w:rsidP="00971EB5">
      <w:pPr>
        <w:pStyle w:val="Heading1"/>
        <w:numPr>
          <w:ilvl w:val="1"/>
          <w:numId w:val="26"/>
        </w:numPr>
        <w:ind w:left="1134" w:hanging="708"/>
        <w:rPr>
          <w:b w:val="0"/>
          <w:bCs/>
        </w:rPr>
      </w:pPr>
      <w:r w:rsidRPr="00971EB5">
        <w:rPr>
          <w:b w:val="0"/>
          <w:bCs/>
        </w:rPr>
        <w:t xml:space="preserve">The budget must be approved by </w:t>
      </w:r>
      <w:r w:rsidR="0049063A" w:rsidRPr="00971EB5">
        <w:rPr>
          <w:b w:val="0"/>
          <w:bCs/>
        </w:rPr>
        <w:t xml:space="preserve">full </w:t>
      </w:r>
      <w:r w:rsidRPr="00971EB5">
        <w:rPr>
          <w:b w:val="0"/>
          <w:bCs/>
        </w:rPr>
        <w:t xml:space="preserve">Council in time to submit the precept request to the District / Borough Council in </w:t>
      </w:r>
      <w:r w:rsidR="00EC5030" w:rsidRPr="00EC5030">
        <w:rPr>
          <w:b w:val="0"/>
          <w:bCs/>
        </w:rPr>
        <w:t>January</w:t>
      </w:r>
      <w:r w:rsidRPr="00EC5030">
        <w:rPr>
          <w:b w:val="0"/>
          <w:bCs/>
        </w:rPr>
        <w:t xml:space="preserve"> </w:t>
      </w:r>
      <w:r w:rsidR="00B90605" w:rsidRPr="00971EB5">
        <w:rPr>
          <w:b w:val="0"/>
          <w:bCs/>
        </w:rPr>
        <w:t xml:space="preserve">Approval of the budget and the precept must be </w:t>
      </w:r>
      <w:proofErr w:type="spellStart"/>
      <w:r w:rsidR="00B90605" w:rsidRPr="00971EB5">
        <w:rPr>
          <w:b w:val="0"/>
          <w:bCs/>
        </w:rPr>
        <w:t>minuted</w:t>
      </w:r>
      <w:proofErr w:type="spellEnd"/>
      <w:r w:rsidR="00B90605" w:rsidRPr="00971EB5">
        <w:rPr>
          <w:b w:val="0"/>
          <w:bCs/>
        </w:rPr>
        <w:t>.</w:t>
      </w:r>
      <w:r w:rsidR="00E679CF" w:rsidRPr="00971EB5">
        <w:rPr>
          <w:b w:val="0"/>
          <w:bCs/>
        </w:rPr>
        <w:t xml:space="preserve"> </w:t>
      </w:r>
      <w:r w:rsidR="002A2BA2" w:rsidRPr="00971EB5">
        <w:rPr>
          <w:b w:val="0"/>
          <w:bCs/>
        </w:rPr>
        <w:t>Where there are Committees with TOR which enable those Committees to budget for their activities</w:t>
      </w:r>
      <w:r w:rsidR="002868C1" w:rsidRPr="00971EB5">
        <w:rPr>
          <w:b w:val="0"/>
          <w:bCs/>
        </w:rPr>
        <w:t>,</w:t>
      </w:r>
      <w:r w:rsidR="002A2BA2" w:rsidRPr="00971EB5">
        <w:rPr>
          <w:b w:val="0"/>
          <w:bCs/>
        </w:rPr>
        <w:t xml:space="preserve"> draft </w:t>
      </w:r>
      <w:r w:rsidR="0049063A" w:rsidRPr="00971EB5">
        <w:rPr>
          <w:b w:val="0"/>
          <w:bCs/>
        </w:rPr>
        <w:t xml:space="preserve">Committee </w:t>
      </w:r>
      <w:r w:rsidR="002A2BA2" w:rsidRPr="00971EB5">
        <w:rPr>
          <w:b w:val="0"/>
          <w:bCs/>
        </w:rPr>
        <w:t>budgets should be presented</w:t>
      </w:r>
      <w:r w:rsidR="0049063A" w:rsidRPr="00971EB5">
        <w:rPr>
          <w:b w:val="0"/>
          <w:bCs/>
        </w:rPr>
        <w:t xml:space="preserve"> ahead of preparation of the final budget</w:t>
      </w:r>
      <w:r w:rsidR="00C822B9" w:rsidRPr="00971EB5">
        <w:rPr>
          <w:b w:val="0"/>
          <w:bCs/>
        </w:rPr>
        <w:t>. See also footnote 1.</w:t>
      </w:r>
    </w:p>
    <w:p w14:paraId="1919B9BF" w14:textId="77777777" w:rsidR="00971EB5" w:rsidRPr="00971EB5" w:rsidRDefault="00971EB5" w:rsidP="00971EB5">
      <w:pPr>
        <w:pStyle w:val="Heading1"/>
        <w:numPr>
          <w:ilvl w:val="0"/>
          <w:numId w:val="0"/>
        </w:numPr>
        <w:ind w:left="1134"/>
        <w:rPr>
          <w:b w:val="0"/>
          <w:bCs/>
        </w:rPr>
      </w:pPr>
    </w:p>
    <w:p w14:paraId="055B3983" w14:textId="37B4AA8E" w:rsidR="00DA4F21" w:rsidRPr="00971EB5" w:rsidRDefault="00DA4F21" w:rsidP="00971EB5">
      <w:pPr>
        <w:pStyle w:val="Heading1"/>
        <w:numPr>
          <w:ilvl w:val="1"/>
          <w:numId w:val="26"/>
        </w:numPr>
        <w:ind w:left="1134" w:hanging="708"/>
        <w:rPr>
          <w:b w:val="0"/>
          <w:bCs/>
        </w:rPr>
      </w:pPr>
      <w:r w:rsidRPr="00971EB5">
        <w:rPr>
          <w:b w:val="0"/>
          <w:bCs/>
        </w:rPr>
        <w:t xml:space="preserve">The </w:t>
      </w:r>
      <w:proofErr w:type="spellStart"/>
      <w:r w:rsidRPr="00971EB5">
        <w:rPr>
          <w:b w:val="0"/>
          <w:bCs/>
        </w:rPr>
        <w:t>RFO</w:t>
      </w:r>
      <w:proofErr w:type="spellEnd"/>
      <w:r w:rsidRPr="00971EB5">
        <w:rPr>
          <w:b w:val="0"/>
          <w:bCs/>
        </w:rPr>
        <w:t xml:space="preserve"> must report to Council </w:t>
      </w:r>
      <w:r w:rsidR="00EC5030">
        <w:rPr>
          <w:b w:val="0"/>
          <w:bCs/>
        </w:rPr>
        <w:t>or the appropriate Committee at</w:t>
      </w:r>
      <w:r w:rsidR="00B90605" w:rsidRPr="00971EB5">
        <w:rPr>
          <w:b w:val="0"/>
          <w:bCs/>
        </w:rPr>
        <w:t xml:space="preserve"> least </w:t>
      </w:r>
      <w:r w:rsidR="00414C57" w:rsidRPr="00971EB5">
        <w:rPr>
          <w:b w:val="0"/>
          <w:bCs/>
        </w:rPr>
        <w:t>monthly</w:t>
      </w:r>
      <w:r w:rsidRPr="00971EB5">
        <w:rPr>
          <w:b w:val="0"/>
          <w:bCs/>
        </w:rPr>
        <w:t xml:space="preserve"> on actual spending against budget highlighting and explaining any signif</w:t>
      </w:r>
      <w:r w:rsidR="00EC5030">
        <w:rPr>
          <w:b w:val="0"/>
          <w:bCs/>
        </w:rPr>
        <w:t>icant variances. Significant is</w:t>
      </w:r>
      <w:r w:rsidR="00BA49BE" w:rsidRPr="00971EB5">
        <w:rPr>
          <w:b w:val="0"/>
          <w:bCs/>
          <w:color w:val="ED0000"/>
        </w:rPr>
        <w:t xml:space="preserve"> </w:t>
      </w:r>
      <w:r w:rsidRPr="00971EB5">
        <w:rPr>
          <w:b w:val="0"/>
          <w:bCs/>
          <w:color w:val="ED0000"/>
        </w:rPr>
        <w:t xml:space="preserve">20% </w:t>
      </w:r>
      <w:r w:rsidRPr="00971EB5">
        <w:rPr>
          <w:b w:val="0"/>
          <w:bCs/>
        </w:rPr>
        <w:t>over/under budget.</w:t>
      </w:r>
      <w:r w:rsidR="00E679CF" w:rsidRPr="00971EB5">
        <w:rPr>
          <w:b w:val="0"/>
          <w:bCs/>
        </w:rPr>
        <w:t xml:space="preserve"> Th</w:t>
      </w:r>
      <w:r w:rsidR="00A27925" w:rsidRPr="00971EB5">
        <w:rPr>
          <w:b w:val="0"/>
          <w:bCs/>
        </w:rPr>
        <w:t>e budget monitoring</w:t>
      </w:r>
      <w:r w:rsidR="00E679CF" w:rsidRPr="00971EB5">
        <w:rPr>
          <w:b w:val="0"/>
          <w:bCs/>
        </w:rPr>
        <w:t xml:space="preserve"> should be </w:t>
      </w:r>
      <w:proofErr w:type="spellStart"/>
      <w:r w:rsidR="00E679CF" w:rsidRPr="00971EB5">
        <w:rPr>
          <w:b w:val="0"/>
          <w:bCs/>
        </w:rPr>
        <w:t>minuted</w:t>
      </w:r>
      <w:proofErr w:type="spellEnd"/>
      <w:r w:rsidR="00C822B9" w:rsidRPr="00971EB5">
        <w:rPr>
          <w:b w:val="0"/>
          <w:bCs/>
        </w:rPr>
        <w:t xml:space="preserve"> </w:t>
      </w:r>
      <w:r w:rsidR="00980287">
        <w:rPr>
          <w:b w:val="0"/>
          <w:bCs/>
        </w:rPr>
        <w:t xml:space="preserve">(under “Financial Matters”) </w:t>
      </w:r>
      <w:r w:rsidR="00A27925" w:rsidRPr="00971EB5">
        <w:rPr>
          <w:b w:val="0"/>
          <w:bCs/>
        </w:rPr>
        <w:t>and the reasons for variations detailed either in the minutes or on a supporting schedule.</w:t>
      </w:r>
      <w:r w:rsidRPr="00971EB5">
        <w:rPr>
          <w:b w:val="0"/>
          <w:bCs/>
        </w:rPr>
        <w:t xml:space="preserve">  </w:t>
      </w:r>
    </w:p>
    <w:p w14:paraId="6B756BF4" w14:textId="77777777" w:rsidR="00C822B9" w:rsidRPr="00C822B9" w:rsidRDefault="00C822B9" w:rsidP="00C822B9">
      <w:pPr>
        <w:spacing w:after="0" w:line="252" w:lineRule="auto"/>
        <w:rPr>
          <w:rFonts w:ascii="Arial" w:hAnsi="Arial" w:cs="Arial"/>
          <w:sz w:val="24"/>
          <w:szCs w:val="24"/>
        </w:rPr>
      </w:pPr>
    </w:p>
    <w:p w14:paraId="17B9F71D" w14:textId="4CD1E9C1" w:rsidR="00DA4F21" w:rsidRDefault="00DA4F21" w:rsidP="00971EB5">
      <w:pPr>
        <w:pStyle w:val="Heading1"/>
      </w:pPr>
      <w:r>
        <w:t>Authority to spend</w:t>
      </w:r>
      <w:r w:rsidR="00A27925">
        <w:t xml:space="preserve"> (</w:t>
      </w:r>
      <w:proofErr w:type="spellStart"/>
      <w:r w:rsidR="00A27925">
        <w:t>s101</w:t>
      </w:r>
      <w:proofErr w:type="spellEnd"/>
      <w:r w:rsidR="00A27925">
        <w:t>)</w:t>
      </w:r>
    </w:p>
    <w:p w14:paraId="679BDA9A" w14:textId="203062D0" w:rsidR="00414C57" w:rsidRDefault="00DA4F21" w:rsidP="00EB273E">
      <w:pPr>
        <w:spacing w:after="0"/>
        <w:rPr>
          <w:rFonts w:ascii="Arial" w:hAnsi="Arial" w:cs="Arial"/>
          <w:sz w:val="24"/>
          <w:szCs w:val="24"/>
        </w:rPr>
      </w:pPr>
      <w:r w:rsidRPr="00A27925">
        <w:rPr>
          <w:rFonts w:ascii="Arial" w:hAnsi="Arial" w:cs="Arial"/>
          <w:sz w:val="24"/>
          <w:szCs w:val="24"/>
        </w:rPr>
        <w:t xml:space="preserve">Under </w:t>
      </w:r>
      <w:r w:rsidR="00C822B9">
        <w:rPr>
          <w:rFonts w:ascii="Arial" w:hAnsi="Arial" w:cs="Arial"/>
          <w:sz w:val="24"/>
          <w:szCs w:val="24"/>
        </w:rPr>
        <w:t xml:space="preserve">the </w:t>
      </w:r>
      <w:r w:rsidRPr="00A27925">
        <w:rPr>
          <w:rFonts w:ascii="Arial" w:hAnsi="Arial" w:cs="Arial"/>
          <w:sz w:val="24"/>
          <w:szCs w:val="24"/>
        </w:rPr>
        <w:t>L</w:t>
      </w:r>
      <w:r w:rsidR="00C822B9">
        <w:rPr>
          <w:rFonts w:ascii="Arial" w:hAnsi="Arial" w:cs="Arial"/>
          <w:sz w:val="24"/>
          <w:szCs w:val="24"/>
        </w:rPr>
        <w:t xml:space="preserve">ocal </w:t>
      </w:r>
      <w:r w:rsidRPr="00A27925">
        <w:rPr>
          <w:rFonts w:ascii="Arial" w:hAnsi="Arial" w:cs="Arial"/>
          <w:sz w:val="24"/>
          <w:szCs w:val="24"/>
        </w:rPr>
        <w:t>G</w:t>
      </w:r>
      <w:r w:rsidR="00C822B9">
        <w:rPr>
          <w:rFonts w:ascii="Arial" w:hAnsi="Arial" w:cs="Arial"/>
          <w:sz w:val="24"/>
          <w:szCs w:val="24"/>
        </w:rPr>
        <w:t>overnment</w:t>
      </w:r>
      <w:r w:rsidRPr="00A27925">
        <w:rPr>
          <w:rFonts w:ascii="Arial" w:hAnsi="Arial" w:cs="Arial"/>
          <w:sz w:val="24"/>
          <w:szCs w:val="24"/>
        </w:rPr>
        <w:t xml:space="preserve"> Act 1972 </w:t>
      </w:r>
      <w:proofErr w:type="spellStart"/>
      <w:r w:rsidRPr="00A27925">
        <w:rPr>
          <w:rFonts w:ascii="Arial" w:hAnsi="Arial" w:cs="Arial"/>
          <w:sz w:val="24"/>
          <w:szCs w:val="24"/>
        </w:rPr>
        <w:t>s101</w:t>
      </w:r>
      <w:proofErr w:type="spellEnd"/>
      <w:r w:rsidRPr="00A27925">
        <w:rPr>
          <w:rFonts w:ascii="Arial" w:hAnsi="Arial" w:cs="Arial"/>
          <w:sz w:val="24"/>
          <w:szCs w:val="24"/>
        </w:rPr>
        <w:t>, urgent expenditure of up to</w:t>
      </w:r>
      <w:r w:rsidR="00A27925">
        <w:rPr>
          <w:rFonts w:ascii="Arial" w:hAnsi="Arial" w:cs="Arial"/>
          <w:sz w:val="24"/>
          <w:szCs w:val="24"/>
        </w:rPr>
        <w:t xml:space="preserve"> </w:t>
      </w:r>
      <w:r w:rsidR="00414C57" w:rsidRPr="00BA49BE">
        <w:rPr>
          <w:rFonts w:ascii="Arial" w:hAnsi="Arial" w:cs="Arial"/>
          <w:color w:val="ED0000"/>
          <w:sz w:val="24"/>
          <w:szCs w:val="24"/>
        </w:rPr>
        <w:t>£</w:t>
      </w:r>
      <w:r w:rsidR="00DC7B3F" w:rsidRPr="00BA49BE">
        <w:rPr>
          <w:rFonts w:ascii="Arial" w:hAnsi="Arial" w:cs="Arial"/>
          <w:color w:val="ED0000"/>
          <w:sz w:val="24"/>
          <w:szCs w:val="24"/>
        </w:rPr>
        <w:t>1</w:t>
      </w:r>
      <w:r w:rsidR="00414C57" w:rsidRPr="00BA49BE">
        <w:rPr>
          <w:rFonts w:ascii="Arial" w:hAnsi="Arial" w:cs="Arial"/>
          <w:color w:val="ED0000"/>
          <w:sz w:val="24"/>
          <w:szCs w:val="24"/>
        </w:rPr>
        <w:t xml:space="preserve">000 </w:t>
      </w:r>
      <w:r w:rsidR="00414C57" w:rsidRPr="00A27925">
        <w:rPr>
          <w:rFonts w:ascii="Arial" w:hAnsi="Arial" w:cs="Arial"/>
          <w:sz w:val="24"/>
          <w:szCs w:val="24"/>
        </w:rPr>
        <w:t>(net sums)</w:t>
      </w:r>
      <w:r w:rsidRPr="00A27925">
        <w:rPr>
          <w:rFonts w:ascii="Arial" w:hAnsi="Arial" w:cs="Arial"/>
          <w:sz w:val="24"/>
          <w:szCs w:val="24"/>
        </w:rPr>
        <w:t xml:space="preserve"> may be authorised by the clerk, notwithstanding any budgetary provision. </w:t>
      </w:r>
      <w:r w:rsidR="00414C57" w:rsidRPr="00A27925">
        <w:rPr>
          <w:rFonts w:ascii="Arial" w:hAnsi="Arial" w:cs="Arial"/>
          <w:sz w:val="24"/>
          <w:szCs w:val="24"/>
        </w:rPr>
        <w:t xml:space="preserve">Urgent is seen as items which pose a risk to the delivery of the council services or to public safety on council property. </w:t>
      </w:r>
      <w:r w:rsidRPr="00A27925">
        <w:rPr>
          <w:rFonts w:ascii="Arial" w:hAnsi="Arial" w:cs="Arial"/>
          <w:sz w:val="24"/>
          <w:szCs w:val="24"/>
        </w:rPr>
        <w:t xml:space="preserve">Such spending should be reported to the Chairman and then to Council as soon as possible and </w:t>
      </w:r>
      <w:r w:rsidR="00C822B9">
        <w:rPr>
          <w:rFonts w:ascii="Arial" w:hAnsi="Arial" w:cs="Arial"/>
          <w:sz w:val="24"/>
          <w:szCs w:val="24"/>
        </w:rPr>
        <w:t>if necessary</w:t>
      </w:r>
      <w:r w:rsidR="005B53BE">
        <w:rPr>
          <w:rFonts w:ascii="Arial" w:hAnsi="Arial" w:cs="Arial"/>
          <w:sz w:val="24"/>
          <w:szCs w:val="24"/>
        </w:rPr>
        <w:t>,</w:t>
      </w:r>
      <w:r w:rsidR="00C822B9">
        <w:rPr>
          <w:rFonts w:ascii="Arial" w:hAnsi="Arial" w:cs="Arial"/>
          <w:sz w:val="24"/>
          <w:szCs w:val="24"/>
        </w:rPr>
        <w:t xml:space="preserve"> </w:t>
      </w:r>
      <w:r w:rsidRPr="00A27925">
        <w:rPr>
          <w:rFonts w:ascii="Arial" w:hAnsi="Arial" w:cs="Arial"/>
          <w:sz w:val="24"/>
          <w:szCs w:val="24"/>
        </w:rPr>
        <w:t xml:space="preserve">the budget should be amended accordingly. </w:t>
      </w:r>
    </w:p>
    <w:p w14:paraId="072C44EA" w14:textId="77777777" w:rsidR="00C822B9" w:rsidRPr="00A27925" w:rsidRDefault="00C822B9" w:rsidP="00EB273E">
      <w:pPr>
        <w:spacing w:after="0"/>
        <w:rPr>
          <w:rFonts w:ascii="Arial" w:hAnsi="Arial" w:cs="Arial"/>
        </w:rPr>
      </w:pPr>
    </w:p>
    <w:p w14:paraId="2A87F85B" w14:textId="77777777" w:rsidR="007A0567" w:rsidRDefault="00DA4F21" w:rsidP="00971EB5">
      <w:pPr>
        <w:pStyle w:val="Heading1"/>
      </w:pPr>
      <w:r w:rsidRPr="00A27925">
        <w:t>Banking</w:t>
      </w:r>
    </w:p>
    <w:p w14:paraId="38E68304" w14:textId="77777777" w:rsidR="007A0567" w:rsidRPr="007A0567" w:rsidRDefault="00DA4F21" w:rsidP="007A0567">
      <w:pPr>
        <w:pStyle w:val="ListParagraph"/>
        <w:numPr>
          <w:ilvl w:val="1"/>
          <w:numId w:val="26"/>
        </w:numPr>
        <w:spacing w:after="0"/>
        <w:ind w:left="1134" w:hanging="708"/>
        <w:rPr>
          <w:rFonts w:ascii="Arial" w:hAnsi="Arial" w:cs="Arial"/>
          <w:b/>
          <w:sz w:val="24"/>
          <w:szCs w:val="24"/>
        </w:rPr>
      </w:pPr>
      <w:r w:rsidRPr="007A0567">
        <w:rPr>
          <w:rFonts w:ascii="Arial" w:hAnsi="Arial" w:cs="Arial"/>
          <w:sz w:val="24"/>
          <w:szCs w:val="24"/>
        </w:rPr>
        <w:t xml:space="preserve">Monies received must be banked on a regular basis by the </w:t>
      </w:r>
      <w:proofErr w:type="spellStart"/>
      <w:r w:rsidRPr="007A0567">
        <w:rPr>
          <w:rFonts w:ascii="Arial" w:hAnsi="Arial" w:cs="Arial"/>
          <w:sz w:val="24"/>
          <w:szCs w:val="24"/>
        </w:rPr>
        <w:t>RFO</w:t>
      </w:r>
      <w:proofErr w:type="spellEnd"/>
      <w:r w:rsidRPr="007A0567">
        <w:rPr>
          <w:rFonts w:ascii="Arial" w:hAnsi="Arial" w:cs="Arial"/>
          <w:sz w:val="24"/>
          <w:szCs w:val="24"/>
        </w:rPr>
        <w:t xml:space="preserve">. </w:t>
      </w:r>
    </w:p>
    <w:p w14:paraId="05C3BC4D" w14:textId="77777777" w:rsidR="007A0567" w:rsidRPr="007A0567" w:rsidRDefault="007A0567" w:rsidP="007A0567">
      <w:pPr>
        <w:pStyle w:val="ListParagraph"/>
        <w:spacing w:after="0"/>
        <w:ind w:left="1134"/>
        <w:rPr>
          <w:rFonts w:ascii="Arial" w:hAnsi="Arial" w:cs="Arial"/>
          <w:b/>
          <w:sz w:val="24"/>
          <w:szCs w:val="24"/>
        </w:rPr>
      </w:pPr>
    </w:p>
    <w:p w14:paraId="619C9B4E" w14:textId="77777777" w:rsidR="007A0567" w:rsidRPr="007A0567" w:rsidRDefault="00DA4F21" w:rsidP="007A0567">
      <w:pPr>
        <w:pStyle w:val="ListParagraph"/>
        <w:numPr>
          <w:ilvl w:val="1"/>
          <w:numId w:val="26"/>
        </w:numPr>
        <w:spacing w:after="0"/>
        <w:ind w:left="1134" w:hanging="708"/>
        <w:rPr>
          <w:rFonts w:ascii="Arial" w:hAnsi="Arial" w:cs="Arial"/>
          <w:b/>
          <w:sz w:val="24"/>
          <w:szCs w:val="24"/>
        </w:rPr>
      </w:pPr>
      <w:r w:rsidRPr="007A0567">
        <w:rPr>
          <w:rFonts w:ascii="Arial" w:hAnsi="Arial" w:cs="Arial"/>
          <w:sz w:val="24"/>
          <w:szCs w:val="24"/>
        </w:rPr>
        <w:t xml:space="preserve">The Council </w:t>
      </w:r>
      <w:r w:rsidR="007D2FC0" w:rsidRPr="007A0567">
        <w:rPr>
          <w:rFonts w:ascii="Arial" w:hAnsi="Arial" w:cs="Arial"/>
          <w:sz w:val="24"/>
          <w:szCs w:val="24"/>
        </w:rPr>
        <w:t>must agree</w:t>
      </w:r>
      <w:r w:rsidRPr="007A0567">
        <w:rPr>
          <w:rFonts w:ascii="Arial" w:hAnsi="Arial" w:cs="Arial"/>
          <w:sz w:val="24"/>
          <w:szCs w:val="24"/>
        </w:rPr>
        <w:t xml:space="preserve"> any changes in the bank mandate</w:t>
      </w:r>
      <w:r w:rsidR="007D2FC0" w:rsidRPr="007A0567">
        <w:rPr>
          <w:rFonts w:ascii="Arial" w:hAnsi="Arial" w:cs="Arial"/>
          <w:sz w:val="24"/>
          <w:szCs w:val="24"/>
        </w:rPr>
        <w:t xml:space="preserve"> or the bank.</w:t>
      </w:r>
      <w:r w:rsidRPr="007A0567">
        <w:rPr>
          <w:rFonts w:ascii="Arial" w:hAnsi="Arial" w:cs="Arial"/>
          <w:sz w:val="24"/>
          <w:szCs w:val="24"/>
        </w:rPr>
        <w:t xml:space="preserve"> </w:t>
      </w:r>
      <w:r w:rsidR="00371FA2" w:rsidRPr="007A0567">
        <w:rPr>
          <w:rFonts w:ascii="Arial" w:hAnsi="Arial" w:cs="Arial"/>
          <w:sz w:val="24"/>
          <w:szCs w:val="24"/>
        </w:rPr>
        <w:t>Banking arrangements should be reviewed annually by the Council.</w:t>
      </w:r>
    </w:p>
    <w:p w14:paraId="4FFEE084" w14:textId="77777777" w:rsidR="007A0567" w:rsidRPr="007A0567" w:rsidRDefault="007A0567" w:rsidP="007A0567">
      <w:pPr>
        <w:pStyle w:val="ListParagraph"/>
        <w:rPr>
          <w:rFonts w:ascii="Arial" w:hAnsi="Arial" w:cs="Arial"/>
          <w:sz w:val="24"/>
          <w:szCs w:val="24"/>
        </w:rPr>
      </w:pPr>
    </w:p>
    <w:p w14:paraId="718E4D30" w14:textId="77777777" w:rsidR="007A0567" w:rsidRPr="007A0567" w:rsidRDefault="00DA4F21" w:rsidP="007A0567">
      <w:pPr>
        <w:pStyle w:val="ListParagraph"/>
        <w:numPr>
          <w:ilvl w:val="1"/>
          <w:numId w:val="26"/>
        </w:numPr>
        <w:spacing w:after="0"/>
        <w:ind w:left="1134" w:hanging="708"/>
        <w:rPr>
          <w:rFonts w:ascii="Arial" w:hAnsi="Arial" w:cs="Arial"/>
          <w:b/>
          <w:sz w:val="24"/>
          <w:szCs w:val="24"/>
        </w:rPr>
      </w:pPr>
      <w:r w:rsidRPr="007A0567">
        <w:rPr>
          <w:rFonts w:ascii="Arial" w:hAnsi="Arial" w:cs="Arial"/>
          <w:sz w:val="24"/>
          <w:szCs w:val="24"/>
        </w:rPr>
        <w:lastRenderedPageBreak/>
        <w:t xml:space="preserve">Direct debit or standing order payments may be permitted, with the approval of council, for regular items such as utility bills, </w:t>
      </w:r>
      <w:proofErr w:type="spellStart"/>
      <w:r w:rsidRPr="007A0567">
        <w:rPr>
          <w:rFonts w:ascii="Arial" w:hAnsi="Arial" w:cs="Arial"/>
          <w:sz w:val="24"/>
          <w:szCs w:val="24"/>
        </w:rPr>
        <w:t>ICO</w:t>
      </w:r>
      <w:proofErr w:type="spellEnd"/>
      <w:r w:rsidRPr="007A0567">
        <w:rPr>
          <w:rFonts w:ascii="Arial" w:hAnsi="Arial" w:cs="Arial"/>
          <w:sz w:val="24"/>
          <w:szCs w:val="24"/>
        </w:rPr>
        <w:t xml:space="preserve"> fee or payroll</w:t>
      </w:r>
      <w:r w:rsidR="00A27925" w:rsidRPr="007A0567">
        <w:rPr>
          <w:rFonts w:ascii="Arial" w:hAnsi="Arial" w:cs="Arial"/>
          <w:sz w:val="24"/>
          <w:szCs w:val="24"/>
        </w:rPr>
        <w:t xml:space="preserve"> (refer Item 7)</w:t>
      </w:r>
      <w:r w:rsidR="002868C1" w:rsidRPr="007A0567">
        <w:rPr>
          <w:rFonts w:ascii="Arial" w:hAnsi="Arial" w:cs="Arial"/>
          <w:sz w:val="24"/>
          <w:szCs w:val="24"/>
        </w:rPr>
        <w:t>.</w:t>
      </w:r>
      <w:r w:rsidRPr="007A0567">
        <w:rPr>
          <w:rFonts w:ascii="Arial" w:hAnsi="Arial" w:cs="Arial"/>
          <w:sz w:val="24"/>
          <w:szCs w:val="24"/>
        </w:rPr>
        <w:t xml:space="preserve"> </w:t>
      </w:r>
      <w:r w:rsidR="00016EFC" w:rsidRPr="007A0567">
        <w:rPr>
          <w:rFonts w:ascii="Arial" w:hAnsi="Arial" w:cs="Arial"/>
          <w:sz w:val="24"/>
          <w:szCs w:val="24"/>
        </w:rPr>
        <w:t>Such payments must be signed by two authorised members.</w:t>
      </w:r>
      <w:r w:rsidR="00016EFC" w:rsidRPr="007A0567">
        <w:rPr>
          <w:rFonts w:ascii="Arial" w:hAnsi="Arial" w:cs="Arial"/>
        </w:rPr>
        <w:t xml:space="preserve"> </w:t>
      </w:r>
      <w:r w:rsidR="00D91C37" w:rsidRPr="007A0567">
        <w:rPr>
          <w:rFonts w:ascii="Arial" w:hAnsi="Arial" w:cs="Arial"/>
          <w:sz w:val="24"/>
          <w:szCs w:val="24"/>
        </w:rPr>
        <w:t xml:space="preserve">Variable direct debit payments may also be made, with Council approval. </w:t>
      </w:r>
      <w:r w:rsidRPr="007A0567">
        <w:rPr>
          <w:rFonts w:ascii="Arial" w:hAnsi="Arial" w:cs="Arial"/>
          <w:sz w:val="24"/>
          <w:szCs w:val="24"/>
        </w:rPr>
        <w:t xml:space="preserve">Amounts so paid should be reported to </w:t>
      </w:r>
      <w:r w:rsidR="00A27925" w:rsidRPr="007A0567">
        <w:rPr>
          <w:rFonts w:ascii="Arial" w:hAnsi="Arial" w:cs="Arial"/>
          <w:sz w:val="24"/>
          <w:szCs w:val="24"/>
        </w:rPr>
        <w:t>the C</w:t>
      </w:r>
      <w:r w:rsidRPr="007A0567">
        <w:rPr>
          <w:rFonts w:ascii="Arial" w:hAnsi="Arial" w:cs="Arial"/>
          <w:sz w:val="24"/>
          <w:szCs w:val="24"/>
        </w:rPr>
        <w:t xml:space="preserve">ouncil </w:t>
      </w:r>
      <w:r w:rsidR="00016EFC" w:rsidRPr="007A0567">
        <w:rPr>
          <w:rFonts w:ascii="Arial" w:hAnsi="Arial" w:cs="Arial"/>
          <w:sz w:val="24"/>
          <w:szCs w:val="24"/>
        </w:rPr>
        <w:t>in the</w:t>
      </w:r>
      <w:r w:rsidRPr="007A0567">
        <w:rPr>
          <w:rFonts w:ascii="Arial" w:hAnsi="Arial" w:cs="Arial"/>
          <w:sz w:val="24"/>
          <w:szCs w:val="24"/>
        </w:rPr>
        <w:t xml:space="preserve"> </w:t>
      </w:r>
      <w:r w:rsidR="00016EFC" w:rsidRPr="007A0567">
        <w:rPr>
          <w:rFonts w:ascii="Arial" w:hAnsi="Arial" w:cs="Arial"/>
          <w:sz w:val="24"/>
          <w:szCs w:val="24"/>
        </w:rPr>
        <w:t>regularly presented</w:t>
      </w:r>
      <w:r w:rsidRPr="007A0567">
        <w:rPr>
          <w:rFonts w:ascii="Arial" w:hAnsi="Arial" w:cs="Arial"/>
          <w:sz w:val="24"/>
          <w:szCs w:val="24"/>
        </w:rPr>
        <w:t xml:space="preserve"> payment schedule</w:t>
      </w:r>
      <w:r w:rsidR="00BF0D61" w:rsidRPr="007A0567">
        <w:rPr>
          <w:rFonts w:ascii="Arial" w:hAnsi="Arial" w:cs="Arial"/>
          <w:sz w:val="24"/>
          <w:szCs w:val="24"/>
        </w:rPr>
        <w:t xml:space="preserve"> under “Financial Matters”.</w:t>
      </w:r>
      <w:r w:rsidRPr="007A0567">
        <w:rPr>
          <w:rFonts w:ascii="Arial" w:hAnsi="Arial" w:cs="Arial"/>
          <w:sz w:val="24"/>
          <w:szCs w:val="24"/>
        </w:rPr>
        <w:t xml:space="preserve"> </w:t>
      </w:r>
    </w:p>
    <w:p w14:paraId="7B34265E" w14:textId="77777777" w:rsidR="007A0567" w:rsidRPr="007A0567" w:rsidRDefault="007A0567" w:rsidP="007A0567">
      <w:pPr>
        <w:pStyle w:val="ListParagraph"/>
        <w:rPr>
          <w:rFonts w:ascii="Arial" w:hAnsi="Arial" w:cs="Arial"/>
          <w:sz w:val="24"/>
          <w:szCs w:val="24"/>
        </w:rPr>
      </w:pPr>
    </w:p>
    <w:p w14:paraId="745BF0C8" w14:textId="77777777" w:rsidR="007A0567" w:rsidRPr="007A0567" w:rsidRDefault="00F84EED" w:rsidP="007A0567">
      <w:pPr>
        <w:pStyle w:val="ListParagraph"/>
        <w:numPr>
          <w:ilvl w:val="1"/>
          <w:numId w:val="26"/>
        </w:numPr>
        <w:spacing w:after="0"/>
        <w:ind w:left="1134" w:hanging="708"/>
        <w:rPr>
          <w:rFonts w:ascii="Arial" w:hAnsi="Arial" w:cs="Arial"/>
          <w:b/>
          <w:sz w:val="24"/>
          <w:szCs w:val="24"/>
        </w:rPr>
      </w:pPr>
      <w:r w:rsidRPr="007A0567">
        <w:rPr>
          <w:rFonts w:ascii="Arial" w:hAnsi="Arial" w:cs="Arial"/>
          <w:sz w:val="24"/>
          <w:szCs w:val="24"/>
        </w:rPr>
        <w:t>Cash income received must be banked separately and intact</w:t>
      </w:r>
      <w:r w:rsidR="00A27925" w:rsidRPr="007A0567">
        <w:rPr>
          <w:rFonts w:ascii="Arial" w:hAnsi="Arial" w:cs="Arial"/>
          <w:sz w:val="24"/>
          <w:szCs w:val="24"/>
        </w:rPr>
        <w:t>. Handling cash should involve at least two people.</w:t>
      </w:r>
    </w:p>
    <w:p w14:paraId="06312FFB" w14:textId="77777777" w:rsidR="007A0567" w:rsidRPr="007A0567" w:rsidRDefault="007A0567" w:rsidP="007A0567">
      <w:pPr>
        <w:pStyle w:val="ListParagraph"/>
        <w:rPr>
          <w:rFonts w:ascii="Arial" w:hAnsi="Arial" w:cs="Arial"/>
          <w:sz w:val="24"/>
          <w:szCs w:val="24"/>
        </w:rPr>
      </w:pPr>
    </w:p>
    <w:p w14:paraId="020869E7" w14:textId="77777777" w:rsidR="007A0567" w:rsidRPr="007A0567" w:rsidRDefault="00DA4F21" w:rsidP="007A0567">
      <w:pPr>
        <w:pStyle w:val="ListParagraph"/>
        <w:numPr>
          <w:ilvl w:val="1"/>
          <w:numId w:val="26"/>
        </w:numPr>
        <w:spacing w:after="0"/>
        <w:ind w:left="1134" w:hanging="708"/>
        <w:rPr>
          <w:rFonts w:ascii="Arial" w:hAnsi="Arial" w:cs="Arial"/>
          <w:b/>
          <w:sz w:val="24"/>
          <w:szCs w:val="24"/>
        </w:rPr>
      </w:pPr>
      <w:r w:rsidRPr="007A0567">
        <w:rPr>
          <w:rFonts w:ascii="Arial" w:hAnsi="Arial" w:cs="Arial"/>
          <w:sz w:val="24"/>
          <w:szCs w:val="24"/>
        </w:rPr>
        <w:t xml:space="preserve">The </w:t>
      </w:r>
      <w:proofErr w:type="spellStart"/>
      <w:r w:rsidRPr="007A0567">
        <w:rPr>
          <w:rFonts w:ascii="Arial" w:hAnsi="Arial" w:cs="Arial"/>
          <w:sz w:val="24"/>
          <w:szCs w:val="24"/>
        </w:rPr>
        <w:t>RFO</w:t>
      </w:r>
      <w:proofErr w:type="spellEnd"/>
      <w:r w:rsidRPr="007A0567">
        <w:rPr>
          <w:rFonts w:ascii="Arial" w:hAnsi="Arial" w:cs="Arial"/>
          <w:sz w:val="24"/>
          <w:szCs w:val="24"/>
        </w:rPr>
        <w:t xml:space="preserve"> may move money between bank accounts without prior approval by the </w:t>
      </w:r>
      <w:r w:rsidR="00B90605" w:rsidRPr="007A0567">
        <w:rPr>
          <w:rFonts w:ascii="Arial" w:hAnsi="Arial" w:cs="Arial"/>
          <w:sz w:val="24"/>
          <w:szCs w:val="24"/>
        </w:rPr>
        <w:t>C</w:t>
      </w:r>
      <w:r w:rsidRPr="007A0567">
        <w:rPr>
          <w:rFonts w:ascii="Arial" w:hAnsi="Arial" w:cs="Arial"/>
          <w:sz w:val="24"/>
          <w:szCs w:val="24"/>
        </w:rPr>
        <w:t>ouncil.</w:t>
      </w:r>
      <w:r w:rsidR="00A27925" w:rsidRPr="007A0567">
        <w:rPr>
          <w:rFonts w:ascii="Arial" w:hAnsi="Arial" w:cs="Arial"/>
          <w:sz w:val="24"/>
          <w:szCs w:val="24"/>
        </w:rPr>
        <w:t xml:space="preserve"> Any such moves should be reported to Council in</w:t>
      </w:r>
      <w:r w:rsidR="00747CBF" w:rsidRPr="007A0567">
        <w:rPr>
          <w:rFonts w:ascii="Arial" w:hAnsi="Arial" w:cs="Arial"/>
          <w:sz w:val="24"/>
          <w:szCs w:val="24"/>
        </w:rPr>
        <w:t xml:space="preserve"> “</w:t>
      </w:r>
      <w:r w:rsidR="00A27925" w:rsidRPr="007A0567">
        <w:rPr>
          <w:rFonts w:ascii="Arial" w:hAnsi="Arial" w:cs="Arial"/>
          <w:sz w:val="24"/>
          <w:szCs w:val="24"/>
        </w:rPr>
        <w:t xml:space="preserve">Financial </w:t>
      </w:r>
      <w:r w:rsidR="00747CBF" w:rsidRPr="007A0567">
        <w:rPr>
          <w:rFonts w:ascii="Arial" w:hAnsi="Arial" w:cs="Arial"/>
          <w:sz w:val="24"/>
          <w:szCs w:val="24"/>
        </w:rPr>
        <w:t>Matters</w:t>
      </w:r>
      <w:r w:rsidR="001F6869" w:rsidRPr="007A0567">
        <w:rPr>
          <w:rFonts w:ascii="Arial" w:hAnsi="Arial" w:cs="Arial"/>
          <w:sz w:val="24"/>
          <w:szCs w:val="24"/>
        </w:rPr>
        <w:t>”.</w:t>
      </w:r>
      <w:r w:rsidR="002868C1" w:rsidRPr="007A0567">
        <w:rPr>
          <w:rFonts w:ascii="Arial" w:hAnsi="Arial" w:cs="Arial"/>
          <w:sz w:val="24"/>
          <w:szCs w:val="24"/>
        </w:rPr>
        <w:t xml:space="preserve"> </w:t>
      </w:r>
    </w:p>
    <w:p w14:paraId="17D383F5" w14:textId="77777777" w:rsidR="007A0567" w:rsidRPr="007A0567" w:rsidRDefault="007A0567" w:rsidP="007A0567">
      <w:pPr>
        <w:pStyle w:val="ListParagraph"/>
        <w:rPr>
          <w:rFonts w:ascii="Arial" w:hAnsi="Arial" w:cs="Arial"/>
          <w:sz w:val="24"/>
          <w:szCs w:val="24"/>
        </w:rPr>
      </w:pPr>
    </w:p>
    <w:p w14:paraId="5D1B38E2" w14:textId="19B298D3" w:rsidR="007A0567" w:rsidRPr="007A0567" w:rsidRDefault="002868C1" w:rsidP="007A0567">
      <w:pPr>
        <w:pStyle w:val="ListParagraph"/>
        <w:numPr>
          <w:ilvl w:val="1"/>
          <w:numId w:val="26"/>
        </w:numPr>
        <w:spacing w:after="0"/>
        <w:ind w:left="1134" w:hanging="708"/>
        <w:rPr>
          <w:rFonts w:ascii="Arial" w:hAnsi="Arial" w:cs="Arial"/>
          <w:b/>
          <w:sz w:val="24"/>
          <w:szCs w:val="24"/>
        </w:rPr>
      </w:pPr>
      <w:r w:rsidRPr="007A0567">
        <w:rPr>
          <w:rFonts w:ascii="Arial" w:hAnsi="Arial" w:cs="Arial"/>
          <w:sz w:val="24"/>
          <w:szCs w:val="24"/>
        </w:rPr>
        <w:t xml:space="preserve">Monies </w:t>
      </w:r>
      <w:r w:rsidR="00BB54B3">
        <w:rPr>
          <w:rFonts w:ascii="Arial" w:hAnsi="Arial" w:cs="Arial"/>
          <w:sz w:val="24"/>
          <w:szCs w:val="24"/>
        </w:rPr>
        <w:t>not immediately required</w:t>
      </w:r>
      <w:r w:rsidRPr="007A0567">
        <w:rPr>
          <w:rFonts w:ascii="Arial" w:hAnsi="Arial" w:cs="Arial"/>
          <w:sz w:val="24"/>
          <w:szCs w:val="24"/>
        </w:rPr>
        <w:t xml:space="preserve"> should be retained in a higher interest paying account wherever possible.</w:t>
      </w:r>
    </w:p>
    <w:p w14:paraId="78621C87" w14:textId="77777777" w:rsidR="007A0567" w:rsidRPr="007A0567" w:rsidRDefault="007A0567" w:rsidP="007A0567">
      <w:pPr>
        <w:pStyle w:val="ListParagraph"/>
        <w:rPr>
          <w:rFonts w:ascii="Arial" w:hAnsi="Arial" w:cs="Arial"/>
          <w:sz w:val="24"/>
          <w:szCs w:val="24"/>
        </w:rPr>
      </w:pPr>
    </w:p>
    <w:p w14:paraId="16CC6E50" w14:textId="7F86453D" w:rsidR="002868C1" w:rsidRPr="007A0567" w:rsidRDefault="002868C1" w:rsidP="007A0567">
      <w:pPr>
        <w:pStyle w:val="ListParagraph"/>
        <w:numPr>
          <w:ilvl w:val="1"/>
          <w:numId w:val="26"/>
        </w:numPr>
        <w:spacing w:after="0"/>
        <w:ind w:left="1134" w:hanging="708"/>
        <w:rPr>
          <w:rFonts w:ascii="Arial" w:hAnsi="Arial" w:cs="Arial"/>
          <w:b/>
          <w:sz w:val="24"/>
          <w:szCs w:val="24"/>
        </w:rPr>
      </w:pPr>
      <w:r w:rsidRPr="007A0567">
        <w:rPr>
          <w:rFonts w:ascii="Arial" w:hAnsi="Arial" w:cs="Arial"/>
          <w:sz w:val="24"/>
          <w:szCs w:val="24"/>
        </w:rPr>
        <w:t>No more than £85,000 should be held in any one bank or Building Society.</w:t>
      </w:r>
    </w:p>
    <w:p w14:paraId="154296F7" w14:textId="77777777" w:rsidR="007A0567" w:rsidRPr="007A0567" w:rsidRDefault="007A0567" w:rsidP="007A0567">
      <w:pPr>
        <w:spacing w:after="0"/>
        <w:rPr>
          <w:rFonts w:ascii="Arial" w:hAnsi="Arial" w:cs="Arial"/>
          <w:b/>
          <w:sz w:val="24"/>
          <w:szCs w:val="24"/>
        </w:rPr>
      </w:pPr>
    </w:p>
    <w:p w14:paraId="4E9C753F" w14:textId="77777777" w:rsidR="007A0567" w:rsidRDefault="00DA4F21" w:rsidP="00971EB5">
      <w:pPr>
        <w:pStyle w:val="Heading1"/>
      </w:pPr>
      <w:r>
        <w:t xml:space="preserve"> Making </w:t>
      </w:r>
      <w:r w:rsidRPr="00971EB5">
        <w:t>Payments</w:t>
      </w:r>
      <w:r w:rsidR="004757B4">
        <w:t xml:space="preserve"> and Petty Cash</w:t>
      </w:r>
    </w:p>
    <w:p w14:paraId="79FFB8C0" w14:textId="5404F137" w:rsidR="007A0567" w:rsidRPr="007A0567" w:rsidRDefault="00DA4F21" w:rsidP="007A0567">
      <w:pPr>
        <w:pStyle w:val="ListParagraph"/>
        <w:numPr>
          <w:ilvl w:val="1"/>
          <w:numId w:val="26"/>
        </w:numPr>
        <w:spacing w:after="0"/>
        <w:ind w:left="1134" w:hanging="708"/>
        <w:rPr>
          <w:rFonts w:ascii="Arial" w:hAnsi="Arial" w:cs="Arial"/>
          <w:b/>
          <w:sz w:val="24"/>
          <w:szCs w:val="24"/>
        </w:rPr>
      </w:pPr>
      <w:r w:rsidRPr="007A0567">
        <w:rPr>
          <w:rFonts w:ascii="Arial" w:hAnsi="Arial" w:cs="Arial"/>
          <w:sz w:val="24"/>
          <w:szCs w:val="24"/>
        </w:rPr>
        <w:t xml:space="preserve">Invoices for payment must be checked by the </w:t>
      </w:r>
      <w:proofErr w:type="spellStart"/>
      <w:r w:rsidRPr="007A0567">
        <w:rPr>
          <w:rFonts w:ascii="Arial" w:hAnsi="Arial" w:cs="Arial"/>
          <w:sz w:val="24"/>
          <w:szCs w:val="24"/>
        </w:rPr>
        <w:t>RFO</w:t>
      </w:r>
      <w:proofErr w:type="spellEnd"/>
      <w:r w:rsidR="00371FA2" w:rsidRPr="007A0567">
        <w:rPr>
          <w:rFonts w:ascii="Arial" w:hAnsi="Arial" w:cs="Arial"/>
          <w:sz w:val="24"/>
          <w:szCs w:val="24"/>
        </w:rPr>
        <w:t xml:space="preserve"> and verification </w:t>
      </w:r>
      <w:r w:rsidR="001F6869" w:rsidRPr="007A0567">
        <w:rPr>
          <w:rFonts w:ascii="Arial" w:hAnsi="Arial" w:cs="Arial"/>
          <w:sz w:val="24"/>
          <w:szCs w:val="24"/>
        </w:rPr>
        <w:t>obtained regarding</w:t>
      </w:r>
      <w:r w:rsidR="00371FA2" w:rsidRPr="007A0567">
        <w:rPr>
          <w:rFonts w:ascii="Arial" w:hAnsi="Arial" w:cs="Arial"/>
          <w:sz w:val="24"/>
          <w:szCs w:val="24"/>
        </w:rPr>
        <w:t xml:space="preserve"> the supply of goods or works.</w:t>
      </w:r>
      <w:r w:rsidRPr="007A0567">
        <w:rPr>
          <w:rFonts w:ascii="Arial" w:hAnsi="Arial" w:cs="Arial"/>
          <w:sz w:val="24"/>
          <w:szCs w:val="24"/>
        </w:rPr>
        <w:t xml:space="preserve"> </w:t>
      </w:r>
      <w:r w:rsidR="00371FA2" w:rsidRPr="007A0567">
        <w:rPr>
          <w:rFonts w:ascii="Arial" w:hAnsi="Arial" w:cs="Arial"/>
          <w:sz w:val="24"/>
          <w:szCs w:val="24"/>
        </w:rPr>
        <w:t>They must be</w:t>
      </w:r>
      <w:r w:rsidRPr="007A0567">
        <w:rPr>
          <w:rFonts w:ascii="Arial" w:hAnsi="Arial" w:cs="Arial"/>
          <w:sz w:val="24"/>
          <w:szCs w:val="24"/>
        </w:rPr>
        <w:t xml:space="preserve"> entered onto a schedule </w:t>
      </w:r>
      <w:r w:rsidR="00371FA2" w:rsidRPr="007A0567">
        <w:rPr>
          <w:rFonts w:ascii="Arial" w:hAnsi="Arial" w:cs="Arial"/>
          <w:sz w:val="24"/>
          <w:szCs w:val="24"/>
        </w:rPr>
        <w:t xml:space="preserve">and signed by the </w:t>
      </w:r>
      <w:proofErr w:type="spellStart"/>
      <w:r w:rsidR="00371FA2" w:rsidRPr="007A0567">
        <w:rPr>
          <w:rFonts w:ascii="Arial" w:hAnsi="Arial" w:cs="Arial"/>
          <w:sz w:val="24"/>
          <w:szCs w:val="24"/>
        </w:rPr>
        <w:t>RFO</w:t>
      </w:r>
      <w:proofErr w:type="spellEnd"/>
      <w:r w:rsidR="00371FA2" w:rsidRPr="007A0567">
        <w:rPr>
          <w:rFonts w:ascii="Arial" w:hAnsi="Arial" w:cs="Arial"/>
          <w:sz w:val="24"/>
          <w:szCs w:val="24"/>
        </w:rPr>
        <w:t xml:space="preserve">, </w:t>
      </w:r>
      <w:r w:rsidRPr="007A0567">
        <w:rPr>
          <w:rFonts w:ascii="Arial" w:hAnsi="Arial" w:cs="Arial"/>
          <w:sz w:val="24"/>
          <w:szCs w:val="24"/>
        </w:rPr>
        <w:t xml:space="preserve">for approval by </w:t>
      </w:r>
      <w:r w:rsidR="00371FA2" w:rsidRPr="007A0567">
        <w:rPr>
          <w:rFonts w:ascii="Arial" w:hAnsi="Arial" w:cs="Arial"/>
          <w:sz w:val="24"/>
          <w:szCs w:val="24"/>
        </w:rPr>
        <w:t>C</w:t>
      </w:r>
      <w:r w:rsidRPr="007A0567">
        <w:rPr>
          <w:rFonts w:ascii="Arial" w:hAnsi="Arial" w:cs="Arial"/>
          <w:sz w:val="24"/>
          <w:szCs w:val="24"/>
        </w:rPr>
        <w:t>ouncil.</w:t>
      </w:r>
      <w:r w:rsidR="00393AE6" w:rsidRPr="007A0567">
        <w:rPr>
          <w:rFonts w:ascii="Arial" w:hAnsi="Arial" w:cs="Arial"/>
          <w:sz w:val="24"/>
          <w:szCs w:val="24"/>
        </w:rPr>
        <w:t xml:space="preserve"> Once approved </w:t>
      </w:r>
      <w:r w:rsidR="006707FD" w:rsidRPr="007A0567">
        <w:rPr>
          <w:rFonts w:ascii="Arial" w:hAnsi="Arial" w:cs="Arial"/>
          <w:sz w:val="24"/>
          <w:szCs w:val="24"/>
        </w:rPr>
        <w:t xml:space="preserve">by Council, </w:t>
      </w:r>
      <w:r w:rsidR="00393AE6" w:rsidRPr="007A0567">
        <w:rPr>
          <w:rFonts w:ascii="Arial" w:hAnsi="Arial" w:cs="Arial"/>
          <w:sz w:val="24"/>
          <w:szCs w:val="24"/>
        </w:rPr>
        <w:t xml:space="preserve">the Chairman must sign this schedule. </w:t>
      </w:r>
      <w:r w:rsidR="00BD1760">
        <w:rPr>
          <w:rFonts w:ascii="Arial" w:hAnsi="Arial" w:cs="Arial"/>
          <w:sz w:val="24"/>
          <w:szCs w:val="24"/>
        </w:rPr>
        <w:t xml:space="preserve">Quotations </w:t>
      </w:r>
      <w:r w:rsidR="00BD1760" w:rsidRPr="005C0F63">
        <w:rPr>
          <w:rFonts w:ascii="Arial" w:hAnsi="Arial" w:cs="Arial"/>
          <w:sz w:val="24"/>
          <w:szCs w:val="24"/>
        </w:rPr>
        <w:t xml:space="preserve">should be attached to </w:t>
      </w:r>
      <w:r w:rsidR="00BD1760">
        <w:rPr>
          <w:rFonts w:ascii="Arial" w:hAnsi="Arial" w:cs="Arial"/>
          <w:sz w:val="24"/>
          <w:szCs w:val="24"/>
        </w:rPr>
        <w:t>invoices</w:t>
      </w:r>
      <w:r w:rsidR="00BD1760" w:rsidRPr="007A0567">
        <w:rPr>
          <w:rFonts w:ascii="Arial" w:hAnsi="Arial" w:cs="Arial"/>
          <w:sz w:val="24"/>
          <w:szCs w:val="24"/>
        </w:rPr>
        <w:t xml:space="preserve"> </w:t>
      </w:r>
      <w:r w:rsidRPr="007A0567">
        <w:rPr>
          <w:rFonts w:ascii="Arial" w:hAnsi="Arial" w:cs="Arial"/>
          <w:sz w:val="24"/>
          <w:szCs w:val="24"/>
        </w:rPr>
        <w:t>as part of the audit trail.</w:t>
      </w:r>
      <w:r w:rsidR="00B90605" w:rsidRPr="007A0567">
        <w:rPr>
          <w:rFonts w:ascii="Arial" w:hAnsi="Arial" w:cs="Arial"/>
          <w:sz w:val="24"/>
          <w:szCs w:val="24"/>
        </w:rPr>
        <w:t xml:space="preserve"> Invoices should be cross referenced </w:t>
      </w:r>
      <w:r w:rsidR="002868C1" w:rsidRPr="007A0567">
        <w:rPr>
          <w:rFonts w:ascii="Arial" w:hAnsi="Arial" w:cs="Arial"/>
          <w:sz w:val="24"/>
          <w:szCs w:val="24"/>
        </w:rPr>
        <w:t>t</w:t>
      </w:r>
      <w:r w:rsidR="00393AE6" w:rsidRPr="007A0567">
        <w:rPr>
          <w:rFonts w:ascii="Arial" w:hAnsi="Arial" w:cs="Arial"/>
          <w:sz w:val="24"/>
          <w:szCs w:val="24"/>
        </w:rPr>
        <w:t>o the reference</w:t>
      </w:r>
      <w:r w:rsidR="00B90605" w:rsidRPr="007A0567">
        <w:rPr>
          <w:rFonts w:ascii="Arial" w:hAnsi="Arial" w:cs="Arial"/>
          <w:sz w:val="24"/>
          <w:szCs w:val="24"/>
        </w:rPr>
        <w:t xml:space="preserve"> in the cash book.</w:t>
      </w:r>
      <w:r w:rsidRPr="007A0567">
        <w:rPr>
          <w:rFonts w:ascii="Arial" w:hAnsi="Arial" w:cs="Arial"/>
          <w:sz w:val="24"/>
          <w:szCs w:val="24"/>
        </w:rPr>
        <w:t xml:space="preserve"> </w:t>
      </w:r>
    </w:p>
    <w:p w14:paraId="07EB1A99" w14:textId="77777777" w:rsidR="007A0567" w:rsidRPr="007A0567" w:rsidRDefault="007A0567" w:rsidP="007A0567">
      <w:pPr>
        <w:pStyle w:val="ListParagraph"/>
        <w:spacing w:after="0"/>
        <w:ind w:left="1134"/>
        <w:rPr>
          <w:rFonts w:ascii="Arial" w:hAnsi="Arial" w:cs="Arial"/>
          <w:b/>
          <w:sz w:val="24"/>
          <w:szCs w:val="24"/>
        </w:rPr>
      </w:pPr>
    </w:p>
    <w:p w14:paraId="438FF8F8" w14:textId="77777777" w:rsidR="007A0567" w:rsidRPr="007A0567" w:rsidRDefault="00F928F8" w:rsidP="007A0567">
      <w:pPr>
        <w:pStyle w:val="ListParagraph"/>
        <w:numPr>
          <w:ilvl w:val="1"/>
          <w:numId w:val="26"/>
        </w:numPr>
        <w:spacing w:after="0"/>
        <w:ind w:left="1134" w:hanging="708"/>
        <w:rPr>
          <w:rFonts w:ascii="Arial" w:hAnsi="Arial" w:cs="Arial"/>
          <w:b/>
          <w:sz w:val="24"/>
          <w:szCs w:val="24"/>
        </w:rPr>
      </w:pPr>
      <w:r w:rsidRPr="007A0567">
        <w:rPr>
          <w:rFonts w:ascii="Arial" w:hAnsi="Arial" w:cs="Arial"/>
          <w:sz w:val="24"/>
          <w:szCs w:val="24"/>
        </w:rPr>
        <w:t xml:space="preserve">The payment schedule must be included in the minutes </w:t>
      </w:r>
      <w:r w:rsidR="00BF0D61" w:rsidRPr="007A0567">
        <w:rPr>
          <w:rFonts w:ascii="Arial" w:hAnsi="Arial" w:cs="Arial"/>
          <w:sz w:val="24"/>
          <w:szCs w:val="24"/>
        </w:rPr>
        <w:t xml:space="preserve">(Financial Matters) </w:t>
      </w:r>
      <w:r w:rsidRPr="007A0567">
        <w:rPr>
          <w:rFonts w:ascii="Arial" w:hAnsi="Arial" w:cs="Arial"/>
          <w:sz w:val="24"/>
          <w:szCs w:val="24"/>
        </w:rPr>
        <w:t>or attached as an appendix to the minutes</w:t>
      </w:r>
      <w:r w:rsidR="00BF0D61" w:rsidRPr="007A0567">
        <w:rPr>
          <w:rFonts w:ascii="Arial" w:hAnsi="Arial" w:cs="Arial"/>
          <w:sz w:val="24"/>
          <w:szCs w:val="24"/>
        </w:rPr>
        <w:t xml:space="preserve"> with a reference to this in the minute.</w:t>
      </w:r>
    </w:p>
    <w:p w14:paraId="054F1D83" w14:textId="77777777" w:rsidR="007A0567" w:rsidRPr="007A0567" w:rsidRDefault="007A0567" w:rsidP="007A0567">
      <w:pPr>
        <w:pStyle w:val="ListParagraph"/>
        <w:rPr>
          <w:rFonts w:ascii="Arial" w:hAnsi="Arial" w:cs="Arial"/>
          <w:sz w:val="24"/>
          <w:szCs w:val="24"/>
        </w:rPr>
      </w:pPr>
    </w:p>
    <w:p w14:paraId="67B5419B" w14:textId="088C177E" w:rsidR="00971EB5" w:rsidRPr="00971EB5" w:rsidRDefault="00DA4F21" w:rsidP="007A0567">
      <w:pPr>
        <w:pStyle w:val="ListParagraph"/>
        <w:numPr>
          <w:ilvl w:val="1"/>
          <w:numId w:val="26"/>
        </w:numPr>
        <w:spacing w:after="0"/>
        <w:ind w:left="1134" w:hanging="708"/>
        <w:rPr>
          <w:rFonts w:ascii="Arial" w:hAnsi="Arial" w:cs="Arial"/>
          <w:b/>
          <w:sz w:val="24"/>
          <w:szCs w:val="24"/>
        </w:rPr>
      </w:pPr>
      <w:r w:rsidRPr="007A0567">
        <w:rPr>
          <w:rFonts w:ascii="Arial" w:hAnsi="Arial" w:cs="Arial"/>
          <w:sz w:val="24"/>
          <w:szCs w:val="24"/>
        </w:rPr>
        <w:t xml:space="preserve"> Payments should be made by cheques signed by two </w:t>
      </w:r>
      <w:r w:rsidR="00F928F8" w:rsidRPr="007A0567">
        <w:rPr>
          <w:rFonts w:ascii="Arial" w:hAnsi="Arial" w:cs="Arial"/>
          <w:sz w:val="24"/>
          <w:szCs w:val="24"/>
        </w:rPr>
        <w:t>of at</w:t>
      </w:r>
      <w:r w:rsidR="00DC7B3F" w:rsidRPr="007A0567">
        <w:rPr>
          <w:rFonts w:ascii="Arial" w:hAnsi="Arial" w:cs="Arial"/>
          <w:sz w:val="24"/>
          <w:szCs w:val="24"/>
        </w:rPr>
        <w:t xml:space="preserve"> </w:t>
      </w:r>
      <w:r w:rsidR="00F928F8" w:rsidRPr="007A0567">
        <w:rPr>
          <w:rFonts w:ascii="Arial" w:hAnsi="Arial" w:cs="Arial"/>
          <w:sz w:val="24"/>
          <w:szCs w:val="24"/>
        </w:rPr>
        <w:t xml:space="preserve">least three </w:t>
      </w:r>
      <w:r w:rsidRPr="007A0567">
        <w:rPr>
          <w:rFonts w:ascii="Arial" w:hAnsi="Arial" w:cs="Arial"/>
          <w:sz w:val="24"/>
          <w:szCs w:val="24"/>
        </w:rPr>
        <w:t>authorised members</w:t>
      </w:r>
      <w:r w:rsidR="00065F8E" w:rsidRPr="007A0567">
        <w:rPr>
          <w:rFonts w:ascii="Arial" w:hAnsi="Arial" w:cs="Arial"/>
          <w:sz w:val="24"/>
          <w:szCs w:val="24"/>
        </w:rPr>
        <w:t xml:space="preserve"> with the stubs initialled</w:t>
      </w:r>
      <w:r w:rsidR="00371FA2" w:rsidRPr="007A0567">
        <w:rPr>
          <w:rFonts w:ascii="Arial" w:hAnsi="Arial" w:cs="Arial"/>
          <w:sz w:val="24"/>
          <w:szCs w:val="24"/>
        </w:rPr>
        <w:t>, following authorisation by the Council</w:t>
      </w:r>
      <w:r w:rsidR="00DC7B3F" w:rsidRPr="007A0567">
        <w:rPr>
          <w:rFonts w:ascii="Arial" w:hAnsi="Arial" w:cs="Arial"/>
          <w:sz w:val="24"/>
          <w:szCs w:val="24"/>
        </w:rPr>
        <w:t xml:space="preserve">. </w:t>
      </w:r>
      <w:r w:rsidR="00065F8E" w:rsidRPr="007A0567">
        <w:rPr>
          <w:rFonts w:ascii="Arial" w:hAnsi="Arial" w:cs="Arial"/>
          <w:sz w:val="24"/>
          <w:szCs w:val="24"/>
        </w:rPr>
        <w:t>These may be signed before or after the meeting. Any signatures obtained away from the meeting must be reported to the Council on the payment schedule.</w:t>
      </w:r>
    </w:p>
    <w:p w14:paraId="058E8133" w14:textId="77777777" w:rsidR="00971EB5" w:rsidRPr="00971EB5" w:rsidRDefault="00971EB5" w:rsidP="00971EB5">
      <w:pPr>
        <w:pStyle w:val="ListParagraph"/>
        <w:spacing w:after="0"/>
        <w:ind w:left="1134"/>
        <w:rPr>
          <w:rFonts w:ascii="Arial" w:hAnsi="Arial" w:cs="Arial"/>
          <w:color w:val="FF0000"/>
          <w:sz w:val="24"/>
          <w:szCs w:val="24"/>
        </w:rPr>
      </w:pPr>
      <w:proofErr w:type="gramStart"/>
      <w:r w:rsidRPr="00971EB5">
        <w:rPr>
          <w:rFonts w:ascii="Arial" w:hAnsi="Arial" w:cs="Arial"/>
          <w:color w:val="FF0000"/>
          <w:sz w:val="24"/>
          <w:szCs w:val="24"/>
        </w:rPr>
        <w:t>o</w:t>
      </w:r>
      <w:r w:rsidR="00A27925" w:rsidRPr="00971EB5">
        <w:rPr>
          <w:rFonts w:ascii="Arial" w:hAnsi="Arial" w:cs="Arial"/>
          <w:color w:val="FF0000"/>
          <w:sz w:val="24"/>
          <w:szCs w:val="24"/>
        </w:rPr>
        <w:t>r</w:t>
      </w:r>
      <w:proofErr w:type="gramEnd"/>
      <w:r w:rsidR="00A27925" w:rsidRPr="00971EB5">
        <w:rPr>
          <w:rFonts w:ascii="Arial" w:hAnsi="Arial" w:cs="Arial"/>
          <w:color w:val="FF0000"/>
          <w:sz w:val="24"/>
          <w:szCs w:val="24"/>
        </w:rPr>
        <w:t xml:space="preserve"> </w:t>
      </w:r>
    </w:p>
    <w:p w14:paraId="1A3F2DFB" w14:textId="227A8E83" w:rsidR="007A0567" w:rsidRPr="007A0567" w:rsidRDefault="00DA4F21" w:rsidP="00971EB5">
      <w:pPr>
        <w:pStyle w:val="ListParagraph"/>
        <w:spacing w:after="0"/>
        <w:ind w:left="1134"/>
        <w:rPr>
          <w:rFonts w:ascii="Arial" w:hAnsi="Arial" w:cs="Arial"/>
          <w:b/>
          <w:sz w:val="24"/>
          <w:szCs w:val="24"/>
        </w:rPr>
      </w:pPr>
      <w:r w:rsidRPr="007A0567">
        <w:rPr>
          <w:rFonts w:ascii="Arial" w:hAnsi="Arial" w:cs="Arial"/>
          <w:sz w:val="24"/>
          <w:szCs w:val="24"/>
        </w:rPr>
        <w:t xml:space="preserve"> Where internet banking arrangements have been agreed two </w:t>
      </w:r>
      <w:r w:rsidR="00C519E9" w:rsidRPr="007A0567">
        <w:rPr>
          <w:rFonts w:ascii="Arial" w:hAnsi="Arial" w:cs="Arial"/>
          <w:sz w:val="24"/>
          <w:szCs w:val="24"/>
        </w:rPr>
        <w:t>of at</w:t>
      </w:r>
      <w:r w:rsidR="00DC7B3F" w:rsidRPr="007A0567">
        <w:rPr>
          <w:rFonts w:ascii="Arial" w:hAnsi="Arial" w:cs="Arial"/>
          <w:sz w:val="24"/>
          <w:szCs w:val="24"/>
        </w:rPr>
        <w:t xml:space="preserve"> </w:t>
      </w:r>
      <w:r w:rsidR="00C519E9" w:rsidRPr="007A0567">
        <w:rPr>
          <w:rFonts w:ascii="Arial" w:hAnsi="Arial" w:cs="Arial"/>
          <w:sz w:val="24"/>
          <w:szCs w:val="24"/>
        </w:rPr>
        <w:t xml:space="preserve">least three </w:t>
      </w:r>
      <w:r w:rsidRPr="007A0567">
        <w:rPr>
          <w:rFonts w:ascii="Arial" w:hAnsi="Arial" w:cs="Arial"/>
          <w:sz w:val="24"/>
          <w:szCs w:val="24"/>
        </w:rPr>
        <w:t>named councillors will be authorised to approve transactions</w:t>
      </w:r>
      <w:r w:rsidR="00371FA2" w:rsidRPr="007A0567">
        <w:rPr>
          <w:rFonts w:ascii="Arial" w:hAnsi="Arial" w:cs="Arial"/>
          <w:sz w:val="24"/>
          <w:szCs w:val="24"/>
        </w:rPr>
        <w:t>, following authorisation by the Council</w:t>
      </w:r>
      <w:r w:rsidRPr="007A0567">
        <w:rPr>
          <w:rFonts w:ascii="Arial" w:hAnsi="Arial" w:cs="Arial"/>
          <w:sz w:val="24"/>
          <w:szCs w:val="24"/>
        </w:rPr>
        <w:t>.</w:t>
      </w:r>
      <w:r w:rsidR="00016EFC" w:rsidRPr="007A0567">
        <w:rPr>
          <w:rFonts w:ascii="Arial" w:hAnsi="Arial" w:cs="Arial"/>
          <w:sz w:val="24"/>
          <w:szCs w:val="24"/>
        </w:rPr>
        <w:t xml:space="preserve"> Account details for suppliers may only be changed upon written notification by the supplier.</w:t>
      </w:r>
    </w:p>
    <w:p w14:paraId="04D3C816" w14:textId="77777777" w:rsidR="007A0567" w:rsidRPr="007A0567" w:rsidRDefault="007A0567" w:rsidP="007A0567">
      <w:pPr>
        <w:pStyle w:val="ListParagraph"/>
        <w:rPr>
          <w:rFonts w:ascii="Arial" w:hAnsi="Arial" w:cs="Arial"/>
          <w:sz w:val="24"/>
          <w:szCs w:val="24"/>
        </w:rPr>
      </w:pPr>
    </w:p>
    <w:p w14:paraId="6EB35177" w14:textId="77777777" w:rsidR="007A0567" w:rsidRPr="007A0567" w:rsidRDefault="00526695" w:rsidP="007A0567">
      <w:pPr>
        <w:pStyle w:val="ListParagraph"/>
        <w:numPr>
          <w:ilvl w:val="1"/>
          <w:numId w:val="26"/>
        </w:numPr>
        <w:spacing w:after="0"/>
        <w:ind w:left="1134" w:hanging="708"/>
        <w:rPr>
          <w:rFonts w:ascii="Arial" w:hAnsi="Arial" w:cs="Arial"/>
          <w:b/>
          <w:sz w:val="24"/>
          <w:szCs w:val="24"/>
        </w:rPr>
      </w:pPr>
      <w:r w:rsidRPr="007A0567">
        <w:rPr>
          <w:rFonts w:ascii="Arial" w:hAnsi="Arial" w:cs="Arial"/>
          <w:sz w:val="24"/>
          <w:szCs w:val="24"/>
        </w:rPr>
        <w:lastRenderedPageBreak/>
        <w:t xml:space="preserve">All authorised signatories may have access to view the council’s bank accounts online, but there must be no disclosure of any PIN or password to any person other than those </w:t>
      </w:r>
      <w:r w:rsidR="001F6869" w:rsidRPr="007A0567">
        <w:rPr>
          <w:rFonts w:ascii="Arial" w:hAnsi="Arial" w:cs="Arial"/>
          <w:sz w:val="24"/>
          <w:szCs w:val="24"/>
        </w:rPr>
        <w:t>authorised.</w:t>
      </w:r>
    </w:p>
    <w:p w14:paraId="704931DF" w14:textId="77777777" w:rsidR="007A0567" w:rsidRPr="007A0567" w:rsidRDefault="007A0567" w:rsidP="007A0567">
      <w:pPr>
        <w:pStyle w:val="ListParagraph"/>
        <w:rPr>
          <w:rFonts w:ascii="Arial" w:hAnsi="Arial" w:cs="Arial"/>
          <w:sz w:val="24"/>
          <w:szCs w:val="24"/>
        </w:rPr>
      </w:pPr>
    </w:p>
    <w:p w14:paraId="30A4E151" w14:textId="77777777" w:rsidR="007A0567" w:rsidRPr="007A0567" w:rsidRDefault="00F928F8" w:rsidP="007A0567">
      <w:pPr>
        <w:pStyle w:val="ListParagraph"/>
        <w:numPr>
          <w:ilvl w:val="1"/>
          <w:numId w:val="26"/>
        </w:numPr>
        <w:spacing w:after="0"/>
        <w:ind w:left="1134" w:hanging="708"/>
        <w:rPr>
          <w:rFonts w:ascii="Arial" w:hAnsi="Arial" w:cs="Arial"/>
          <w:b/>
          <w:sz w:val="24"/>
          <w:szCs w:val="24"/>
        </w:rPr>
      </w:pPr>
      <w:r w:rsidRPr="007A0567">
        <w:rPr>
          <w:rFonts w:ascii="Arial" w:hAnsi="Arial" w:cs="Arial"/>
          <w:sz w:val="24"/>
          <w:szCs w:val="24"/>
        </w:rPr>
        <w:t>No signatory should be involved in approving any payment to themselves.</w:t>
      </w:r>
      <w:r w:rsidR="00C519E9" w:rsidRPr="007A0567">
        <w:rPr>
          <w:rFonts w:ascii="Arial" w:hAnsi="Arial" w:cs="Arial"/>
          <w:sz w:val="24"/>
          <w:szCs w:val="24"/>
        </w:rPr>
        <w:t xml:space="preserve"> </w:t>
      </w:r>
    </w:p>
    <w:p w14:paraId="4064A7D5" w14:textId="77777777" w:rsidR="007A0567" w:rsidRPr="007A0567" w:rsidRDefault="007A0567" w:rsidP="007A0567">
      <w:pPr>
        <w:pStyle w:val="ListParagraph"/>
        <w:rPr>
          <w:rFonts w:ascii="Arial" w:hAnsi="Arial" w:cs="Arial"/>
          <w:color w:val="ED0000"/>
          <w:sz w:val="24"/>
          <w:szCs w:val="24"/>
        </w:rPr>
      </w:pPr>
      <w:bookmarkStart w:id="3" w:name="_GoBack"/>
      <w:bookmarkEnd w:id="3"/>
    </w:p>
    <w:p w14:paraId="41CD31DB" w14:textId="76032DB7" w:rsidR="00971EB5" w:rsidRPr="00EC5030" w:rsidRDefault="00971EB5" w:rsidP="00EC5030">
      <w:pPr>
        <w:pStyle w:val="ListParagraph"/>
        <w:numPr>
          <w:ilvl w:val="1"/>
          <w:numId w:val="26"/>
        </w:numPr>
        <w:spacing w:after="0"/>
        <w:ind w:left="1134" w:hanging="708"/>
        <w:rPr>
          <w:rFonts w:ascii="Arial" w:hAnsi="Arial" w:cs="Arial"/>
          <w:b/>
          <w:sz w:val="24"/>
          <w:szCs w:val="24"/>
        </w:rPr>
      </w:pPr>
    </w:p>
    <w:p w14:paraId="3D045411" w14:textId="525EEED8" w:rsidR="007A0567" w:rsidRPr="00971EB5" w:rsidRDefault="00DA4F21" w:rsidP="00971EB5">
      <w:pPr>
        <w:spacing w:after="0"/>
        <w:ind w:left="1134" w:firstLine="12"/>
        <w:rPr>
          <w:rFonts w:ascii="Arial" w:hAnsi="Arial" w:cs="Arial"/>
          <w:b/>
          <w:sz w:val="24"/>
          <w:szCs w:val="24"/>
        </w:rPr>
      </w:pPr>
      <w:r w:rsidRPr="00971EB5">
        <w:rPr>
          <w:rFonts w:ascii="Arial" w:hAnsi="Arial" w:cs="Arial"/>
          <w:sz w:val="24"/>
          <w:szCs w:val="24"/>
        </w:rPr>
        <w:t>The Council has a debit card for the use of the Clerk only. Only payments can be made which are agreed by Council</w:t>
      </w:r>
      <w:r w:rsidR="00971EB5">
        <w:rPr>
          <w:rFonts w:ascii="Arial" w:hAnsi="Arial" w:cs="Arial"/>
          <w:sz w:val="24"/>
          <w:szCs w:val="24"/>
        </w:rPr>
        <w:t xml:space="preserve">, </w:t>
      </w:r>
      <w:r w:rsidRPr="00971EB5">
        <w:rPr>
          <w:rFonts w:ascii="Arial" w:hAnsi="Arial" w:cs="Arial"/>
          <w:sz w:val="24"/>
          <w:szCs w:val="24"/>
        </w:rPr>
        <w:t>are within budget</w:t>
      </w:r>
      <w:r w:rsidR="00393AE6" w:rsidRPr="00971EB5">
        <w:rPr>
          <w:rFonts w:ascii="Arial" w:hAnsi="Arial" w:cs="Arial"/>
          <w:sz w:val="24"/>
          <w:szCs w:val="24"/>
        </w:rPr>
        <w:t xml:space="preserve"> and </w:t>
      </w:r>
      <w:r w:rsidR="00971EB5">
        <w:rPr>
          <w:rFonts w:ascii="Arial" w:hAnsi="Arial" w:cs="Arial"/>
          <w:sz w:val="24"/>
          <w:szCs w:val="24"/>
        </w:rPr>
        <w:t xml:space="preserve">are </w:t>
      </w:r>
      <w:r w:rsidR="00393AE6" w:rsidRPr="00971EB5">
        <w:rPr>
          <w:rFonts w:ascii="Arial" w:hAnsi="Arial" w:cs="Arial"/>
          <w:sz w:val="24"/>
          <w:szCs w:val="24"/>
        </w:rPr>
        <w:t>no more than</w:t>
      </w:r>
      <w:r w:rsidR="00971EB5" w:rsidRPr="00971EB5">
        <w:rPr>
          <w:rFonts w:ascii="Arial" w:hAnsi="Arial" w:cs="Arial"/>
          <w:sz w:val="24"/>
          <w:szCs w:val="24"/>
        </w:rPr>
        <w:t xml:space="preserve"> </w:t>
      </w:r>
      <w:r w:rsidR="008C30E0" w:rsidRPr="008C30E0">
        <w:rPr>
          <w:rFonts w:ascii="Arial" w:hAnsi="Arial" w:cs="Arial"/>
          <w:color w:val="FF0000"/>
          <w:sz w:val="24"/>
          <w:szCs w:val="24"/>
        </w:rPr>
        <w:t>£800</w:t>
      </w:r>
    </w:p>
    <w:p w14:paraId="6A19E837" w14:textId="77777777" w:rsidR="007A0567" w:rsidRPr="007A0567" w:rsidRDefault="007A0567" w:rsidP="007A0567">
      <w:pPr>
        <w:pStyle w:val="ListParagraph"/>
        <w:rPr>
          <w:rFonts w:ascii="Arial" w:hAnsi="Arial" w:cs="Arial"/>
          <w:color w:val="ED0000"/>
          <w:sz w:val="24"/>
          <w:szCs w:val="24"/>
        </w:rPr>
      </w:pPr>
    </w:p>
    <w:p w14:paraId="1B0E5126" w14:textId="6492248A" w:rsidR="00971EB5" w:rsidRPr="00971EB5" w:rsidRDefault="004757B4" w:rsidP="007A0567">
      <w:pPr>
        <w:pStyle w:val="ListParagraph"/>
        <w:numPr>
          <w:ilvl w:val="1"/>
          <w:numId w:val="26"/>
        </w:numPr>
        <w:spacing w:after="0"/>
        <w:ind w:left="1134" w:hanging="708"/>
        <w:rPr>
          <w:rFonts w:ascii="Arial" w:hAnsi="Arial" w:cs="Arial"/>
          <w:b/>
          <w:sz w:val="24"/>
          <w:szCs w:val="24"/>
        </w:rPr>
      </w:pPr>
      <w:r w:rsidRPr="007A0567">
        <w:rPr>
          <w:rFonts w:ascii="Arial" w:hAnsi="Arial" w:cs="Arial"/>
          <w:color w:val="ED0000"/>
          <w:sz w:val="24"/>
          <w:szCs w:val="24"/>
        </w:rPr>
        <w:t xml:space="preserve"> </w:t>
      </w:r>
      <w:r w:rsidRPr="007A0567">
        <w:rPr>
          <w:rFonts w:ascii="Arial" w:hAnsi="Arial" w:cs="Arial"/>
          <w:sz w:val="24"/>
          <w:szCs w:val="24"/>
        </w:rPr>
        <w:t xml:space="preserve">The Council keeps no </w:t>
      </w:r>
      <w:r w:rsidR="00F928F8" w:rsidRPr="007A0567">
        <w:rPr>
          <w:rFonts w:ascii="Arial" w:hAnsi="Arial" w:cs="Arial"/>
          <w:sz w:val="24"/>
          <w:szCs w:val="24"/>
        </w:rPr>
        <w:t>p</w:t>
      </w:r>
      <w:r w:rsidRPr="007A0567">
        <w:rPr>
          <w:rFonts w:ascii="Arial" w:hAnsi="Arial" w:cs="Arial"/>
          <w:sz w:val="24"/>
          <w:szCs w:val="24"/>
        </w:rPr>
        <w:t xml:space="preserve">etty </w:t>
      </w:r>
      <w:r w:rsidR="00F928F8" w:rsidRPr="007A0567">
        <w:rPr>
          <w:rFonts w:ascii="Arial" w:hAnsi="Arial" w:cs="Arial"/>
          <w:sz w:val="24"/>
          <w:szCs w:val="24"/>
        </w:rPr>
        <w:t>c</w:t>
      </w:r>
      <w:r w:rsidRPr="007A0567">
        <w:rPr>
          <w:rFonts w:ascii="Arial" w:hAnsi="Arial" w:cs="Arial"/>
          <w:sz w:val="24"/>
          <w:szCs w:val="24"/>
        </w:rPr>
        <w:t>ash.</w:t>
      </w:r>
      <w:r w:rsidR="00F928F8" w:rsidRPr="007A0567">
        <w:rPr>
          <w:rFonts w:ascii="Arial" w:hAnsi="Arial" w:cs="Arial"/>
          <w:sz w:val="24"/>
          <w:szCs w:val="24"/>
        </w:rPr>
        <w:t xml:space="preserve"> </w:t>
      </w:r>
    </w:p>
    <w:p w14:paraId="1BA54DD3" w14:textId="77777777" w:rsidR="00971EB5" w:rsidRPr="007A0567" w:rsidRDefault="00971EB5" w:rsidP="00971EB5">
      <w:pPr>
        <w:pStyle w:val="ListParagraph"/>
        <w:spacing w:after="0"/>
        <w:ind w:left="1134"/>
        <w:rPr>
          <w:rFonts w:ascii="Arial" w:hAnsi="Arial" w:cs="Arial"/>
          <w:b/>
          <w:sz w:val="24"/>
          <w:szCs w:val="24"/>
        </w:rPr>
      </w:pPr>
    </w:p>
    <w:p w14:paraId="2B35273A" w14:textId="77777777" w:rsidR="00D66C92" w:rsidRDefault="00DA4F21" w:rsidP="00D66C92">
      <w:pPr>
        <w:pStyle w:val="Heading1"/>
      </w:pPr>
      <w:r w:rsidRPr="00D97C3D">
        <w:t>Salaries</w:t>
      </w:r>
      <w:r w:rsidR="006756B7">
        <w:t xml:space="preserve"> and staff expenses</w:t>
      </w:r>
    </w:p>
    <w:p w14:paraId="09DE1C08" w14:textId="77777777" w:rsidR="00BB54B3" w:rsidRDefault="00DA4F21" w:rsidP="00D66C92">
      <w:pPr>
        <w:pStyle w:val="Heading1"/>
        <w:numPr>
          <w:ilvl w:val="1"/>
          <w:numId w:val="26"/>
        </w:numPr>
        <w:ind w:left="1134" w:hanging="708"/>
        <w:rPr>
          <w:b w:val="0"/>
          <w:bCs/>
        </w:rPr>
      </w:pPr>
      <w:r w:rsidRPr="00D66C92">
        <w:rPr>
          <w:b w:val="0"/>
          <w:bCs/>
        </w:rPr>
        <w:t xml:space="preserve">The </w:t>
      </w:r>
      <w:proofErr w:type="spellStart"/>
      <w:r w:rsidRPr="00D66C92">
        <w:rPr>
          <w:b w:val="0"/>
          <w:bCs/>
        </w:rPr>
        <w:t>RFO</w:t>
      </w:r>
      <w:proofErr w:type="spellEnd"/>
      <w:r w:rsidRPr="00D66C92">
        <w:rPr>
          <w:b w:val="0"/>
          <w:bCs/>
        </w:rPr>
        <w:t xml:space="preserve"> must ensure that all salary and other relevant payments comply with PAYE and other rules issued by </w:t>
      </w:r>
      <w:proofErr w:type="spellStart"/>
      <w:r w:rsidRPr="00D66C92">
        <w:rPr>
          <w:b w:val="0"/>
          <w:bCs/>
        </w:rPr>
        <w:t>HMRC</w:t>
      </w:r>
      <w:proofErr w:type="spellEnd"/>
      <w:r w:rsidRPr="00D66C92">
        <w:rPr>
          <w:b w:val="0"/>
          <w:bCs/>
        </w:rPr>
        <w:t xml:space="preserve"> and are approved by </w:t>
      </w:r>
      <w:r w:rsidR="00F928F8" w:rsidRPr="00D66C92">
        <w:rPr>
          <w:b w:val="0"/>
          <w:bCs/>
        </w:rPr>
        <w:t>C</w:t>
      </w:r>
      <w:r w:rsidRPr="00D66C92">
        <w:rPr>
          <w:b w:val="0"/>
          <w:bCs/>
        </w:rPr>
        <w:t xml:space="preserve">ouncil. </w:t>
      </w:r>
      <w:r w:rsidR="00BB54B3">
        <w:rPr>
          <w:b w:val="0"/>
          <w:bCs/>
        </w:rPr>
        <w:t xml:space="preserve">Payment of salaries and deductions from salary such as tax, national insurance and pension contributions must be made in accordance with the payroll records. </w:t>
      </w:r>
    </w:p>
    <w:p w14:paraId="10F3D831" w14:textId="77777777" w:rsidR="00BB54B3" w:rsidRPr="00BB54B3" w:rsidRDefault="00BB54B3" w:rsidP="00BB54B3">
      <w:pPr>
        <w:pStyle w:val="Heading1"/>
        <w:numPr>
          <w:ilvl w:val="0"/>
          <w:numId w:val="0"/>
        </w:numPr>
        <w:ind w:left="1134"/>
      </w:pPr>
    </w:p>
    <w:p w14:paraId="6364D3CD" w14:textId="77777777" w:rsidR="00BB54B3" w:rsidRPr="00BB54B3" w:rsidRDefault="006756B7" w:rsidP="00D66C92">
      <w:pPr>
        <w:pStyle w:val="Heading1"/>
        <w:numPr>
          <w:ilvl w:val="1"/>
          <w:numId w:val="26"/>
        </w:numPr>
        <w:ind w:left="1134" w:hanging="708"/>
        <w:rPr>
          <w:b w:val="0"/>
          <w:bCs/>
        </w:rPr>
      </w:pPr>
      <w:bookmarkStart w:id="4" w:name="_Hlk169531532"/>
      <w:r w:rsidRPr="00D66C92">
        <w:rPr>
          <w:rFonts w:eastAsia="Calibri"/>
          <w:b w:val="0"/>
          <w:bCs/>
        </w:rPr>
        <w:t xml:space="preserve">Salary rates shall be agreed by the </w:t>
      </w:r>
      <w:r w:rsidR="00F84EED" w:rsidRPr="00D66C92">
        <w:rPr>
          <w:rFonts w:eastAsia="Calibri"/>
          <w:b w:val="0"/>
          <w:bCs/>
        </w:rPr>
        <w:t>C</w:t>
      </w:r>
      <w:r w:rsidRPr="00D66C92">
        <w:rPr>
          <w:rFonts w:eastAsia="Calibri"/>
          <w:b w:val="0"/>
          <w:bCs/>
        </w:rPr>
        <w:t xml:space="preserve">ouncil. </w:t>
      </w:r>
    </w:p>
    <w:bookmarkEnd w:id="4"/>
    <w:p w14:paraId="589DA2D4" w14:textId="77777777" w:rsidR="00BB54B3" w:rsidRPr="00BB54B3" w:rsidRDefault="00BB54B3" w:rsidP="00BB54B3">
      <w:pPr>
        <w:pStyle w:val="Heading1"/>
        <w:numPr>
          <w:ilvl w:val="0"/>
          <w:numId w:val="0"/>
        </w:numPr>
        <w:ind w:left="1134"/>
        <w:rPr>
          <w:b w:val="0"/>
          <w:bCs/>
        </w:rPr>
      </w:pPr>
    </w:p>
    <w:p w14:paraId="6BCFC7BD" w14:textId="77777777" w:rsidR="00BB54B3" w:rsidRPr="00BB54B3" w:rsidRDefault="00BB54B3" w:rsidP="00D66C92">
      <w:pPr>
        <w:pStyle w:val="Heading1"/>
        <w:numPr>
          <w:ilvl w:val="1"/>
          <w:numId w:val="26"/>
        </w:numPr>
        <w:ind w:left="1134" w:hanging="708"/>
        <w:rPr>
          <w:b w:val="0"/>
          <w:bCs/>
        </w:rPr>
      </w:pPr>
      <w:r>
        <w:rPr>
          <w:rFonts w:eastAsia="Calibri"/>
          <w:b w:val="0"/>
          <w:bCs/>
        </w:rPr>
        <w:t>Salaries must be paid on the date specified in Contracts (refer 5.3)</w:t>
      </w:r>
    </w:p>
    <w:p w14:paraId="6A2BAEFE" w14:textId="1D2E8956" w:rsidR="00BB54B3" w:rsidRPr="00BB54B3" w:rsidRDefault="00BB54B3" w:rsidP="00BB54B3">
      <w:pPr>
        <w:pStyle w:val="Heading1"/>
        <w:numPr>
          <w:ilvl w:val="0"/>
          <w:numId w:val="0"/>
        </w:numPr>
        <w:ind w:left="1134"/>
        <w:rPr>
          <w:b w:val="0"/>
          <w:bCs/>
        </w:rPr>
      </w:pPr>
    </w:p>
    <w:p w14:paraId="4054B259" w14:textId="6C99BBAC" w:rsidR="00D66C92" w:rsidRPr="00D66C92" w:rsidRDefault="00DA4F21" w:rsidP="00D66C92">
      <w:pPr>
        <w:pStyle w:val="Heading1"/>
        <w:numPr>
          <w:ilvl w:val="1"/>
          <w:numId w:val="26"/>
        </w:numPr>
        <w:ind w:left="1134" w:hanging="708"/>
        <w:rPr>
          <w:b w:val="0"/>
          <w:bCs/>
        </w:rPr>
      </w:pPr>
      <w:r w:rsidRPr="00D66C92">
        <w:rPr>
          <w:b w:val="0"/>
          <w:bCs/>
        </w:rPr>
        <w:t xml:space="preserve">Expenses to be refunded to officers must be supported by </w:t>
      </w:r>
      <w:r w:rsidR="00BB54B3">
        <w:rPr>
          <w:b w:val="0"/>
          <w:bCs/>
        </w:rPr>
        <w:t xml:space="preserve">a </w:t>
      </w:r>
      <w:r w:rsidRPr="00D66C92">
        <w:rPr>
          <w:b w:val="0"/>
          <w:bCs/>
        </w:rPr>
        <w:t xml:space="preserve">detailed </w:t>
      </w:r>
      <w:r w:rsidR="00BB54B3">
        <w:rPr>
          <w:b w:val="0"/>
          <w:bCs/>
        </w:rPr>
        <w:t xml:space="preserve">cost sheet and </w:t>
      </w:r>
      <w:r w:rsidRPr="00D66C92">
        <w:rPr>
          <w:b w:val="0"/>
          <w:bCs/>
        </w:rPr>
        <w:t xml:space="preserve">invoices. </w:t>
      </w:r>
    </w:p>
    <w:p w14:paraId="2E643E60" w14:textId="77777777" w:rsidR="00D66C92" w:rsidRPr="00D66C92" w:rsidRDefault="00D66C92" w:rsidP="00D66C92">
      <w:pPr>
        <w:pStyle w:val="Heading1"/>
        <w:numPr>
          <w:ilvl w:val="0"/>
          <w:numId w:val="0"/>
        </w:numPr>
        <w:ind w:left="1134"/>
        <w:rPr>
          <w:b w:val="0"/>
          <w:bCs/>
        </w:rPr>
      </w:pPr>
    </w:p>
    <w:p w14:paraId="0B5BC27D" w14:textId="77777777" w:rsidR="00D66C92" w:rsidRPr="00D66C92" w:rsidRDefault="00C71E2E" w:rsidP="00D66C92">
      <w:pPr>
        <w:pStyle w:val="Heading1"/>
        <w:numPr>
          <w:ilvl w:val="1"/>
          <w:numId w:val="26"/>
        </w:numPr>
        <w:ind w:left="1134" w:hanging="708"/>
        <w:rPr>
          <w:b w:val="0"/>
          <w:bCs/>
        </w:rPr>
      </w:pPr>
      <w:r w:rsidRPr="00D66C92">
        <w:rPr>
          <w:rFonts w:eastAsia="Calibri"/>
          <w:b w:val="0"/>
          <w:bCs/>
        </w:rPr>
        <w:t xml:space="preserve">Termination </w:t>
      </w:r>
      <w:r w:rsidRPr="00D66C92">
        <w:rPr>
          <w:b w:val="0"/>
          <w:bCs/>
        </w:rPr>
        <w:t>payments</w:t>
      </w:r>
      <w:r w:rsidRPr="00D66C92">
        <w:rPr>
          <w:rFonts w:eastAsia="Calibri"/>
          <w:b w:val="0"/>
          <w:bCs/>
        </w:rPr>
        <w:t xml:space="preserve"> must be authorised by the Council.</w:t>
      </w:r>
    </w:p>
    <w:p w14:paraId="086F4FEA" w14:textId="77777777" w:rsidR="00D66C92" w:rsidRPr="00D66C92" w:rsidRDefault="00D66C92" w:rsidP="00D66C92">
      <w:pPr>
        <w:pStyle w:val="Heading1"/>
        <w:numPr>
          <w:ilvl w:val="0"/>
          <w:numId w:val="0"/>
        </w:numPr>
        <w:ind w:left="1134"/>
        <w:rPr>
          <w:b w:val="0"/>
          <w:bCs/>
        </w:rPr>
      </w:pPr>
    </w:p>
    <w:p w14:paraId="54EECD80" w14:textId="60C1B0D1" w:rsidR="00D66C92" w:rsidRPr="00D66C92" w:rsidRDefault="009B6815" w:rsidP="00D66C92">
      <w:pPr>
        <w:pStyle w:val="Heading1"/>
        <w:numPr>
          <w:ilvl w:val="1"/>
          <w:numId w:val="26"/>
        </w:numPr>
        <w:ind w:left="1134" w:hanging="708"/>
        <w:rPr>
          <w:b w:val="0"/>
          <w:bCs/>
        </w:rPr>
      </w:pPr>
      <w:r w:rsidRPr="00D66C92">
        <w:rPr>
          <w:b w:val="0"/>
          <w:bCs/>
        </w:rPr>
        <w:t>All p</w:t>
      </w:r>
      <w:r w:rsidR="00371FA2" w:rsidRPr="00D66C92">
        <w:rPr>
          <w:rFonts w:eastAsia="Calibri"/>
          <w:b w:val="0"/>
          <w:bCs/>
        </w:rPr>
        <w:t>ersonal payments may be summarised</w:t>
      </w:r>
      <w:r w:rsidR="004550D9" w:rsidRPr="00D66C92">
        <w:rPr>
          <w:rFonts w:eastAsia="Calibri"/>
          <w:b w:val="0"/>
          <w:bCs/>
        </w:rPr>
        <w:t>.</w:t>
      </w:r>
    </w:p>
    <w:p w14:paraId="2620DFA7" w14:textId="77777777" w:rsidR="00D66C92" w:rsidRPr="00D66C92" w:rsidRDefault="00D66C92" w:rsidP="00D66C92">
      <w:pPr>
        <w:pStyle w:val="Heading1"/>
        <w:numPr>
          <w:ilvl w:val="0"/>
          <w:numId w:val="0"/>
        </w:numPr>
        <w:ind w:left="1134"/>
        <w:rPr>
          <w:b w:val="0"/>
          <w:bCs/>
        </w:rPr>
      </w:pPr>
    </w:p>
    <w:p w14:paraId="1A8AE928" w14:textId="06E67ABF" w:rsidR="00BB54B3" w:rsidRDefault="00C71E2E" w:rsidP="00D66C92">
      <w:pPr>
        <w:pStyle w:val="Heading1"/>
        <w:numPr>
          <w:ilvl w:val="1"/>
          <w:numId w:val="26"/>
        </w:numPr>
        <w:ind w:left="1134" w:hanging="708"/>
        <w:rPr>
          <w:b w:val="0"/>
          <w:bCs/>
        </w:rPr>
      </w:pPr>
      <w:r w:rsidRPr="00D66C92">
        <w:rPr>
          <w:b w:val="0"/>
          <w:bCs/>
        </w:rPr>
        <w:t xml:space="preserve"> </w:t>
      </w:r>
      <w:r w:rsidR="00065F8E" w:rsidRPr="00D66C92">
        <w:rPr>
          <w:b w:val="0"/>
          <w:bCs/>
        </w:rPr>
        <w:t xml:space="preserve">Each payment to employees of net salary </w:t>
      </w:r>
      <w:r w:rsidR="001F6869" w:rsidRPr="00D66C92">
        <w:rPr>
          <w:b w:val="0"/>
          <w:bCs/>
        </w:rPr>
        <w:t>and the</w:t>
      </w:r>
      <w:r w:rsidR="00065F8E" w:rsidRPr="00D66C92">
        <w:rPr>
          <w:b w:val="0"/>
          <w:bCs/>
        </w:rPr>
        <w:t xml:space="preserve"> statutory deductions shall be recorded in a </w:t>
      </w:r>
      <w:r w:rsidR="001F6869" w:rsidRPr="00D66C92">
        <w:rPr>
          <w:b w:val="0"/>
          <w:bCs/>
        </w:rPr>
        <w:t>payroll account</w:t>
      </w:r>
      <w:r w:rsidR="00065F8E" w:rsidRPr="00D66C92">
        <w:rPr>
          <w:b w:val="0"/>
          <w:bCs/>
        </w:rPr>
        <w:t xml:space="preserve"> or other separate confidential record, with the total of such payments each calendar month reported in the cashbook. </w:t>
      </w:r>
    </w:p>
    <w:p w14:paraId="4F8400E9" w14:textId="77777777" w:rsidR="00BB54B3" w:rsidRPr="00BB54B3" w:rsidRDefault="00BB54B3" w:rsidP="00BB54B3">
      <w:pPr>
        <w:pStyle w:val="Heading1"/>
        <w:numPr>
          <w:ilvl w:val="0"/>
          <w:numId w:val="0"/>
        </w:numPr>
        <w:ind w:left="1134"/>
      </w:pPr>
    </w:p>
    <w:p w14:paraId="2778DEBE" w14:textId="77777777" w:rsidR="00D66C92" w:rsidRPr="00D66C92" w:rsidRDefault="00D66C92" w:rsidP="00D66C92">
      <w:pPr>
        <w:spacing w:after="0"/>
      </w:pPr>
    </w:p>
    <w:p w14:paraId="2C1EE6B6" w14:textId="77777777" w:rsidR="00454DFB" w:rsidRDefault="00DA4F21" w:rsidP="00454DFB">
      <w:pPr>
        <w:pStyle w:val="Heading1"/>
      </w:pPr>
      <w:r>
        <w:t xml:space="preserve"> Loans</w:t>
      </w:r>
      <w:r w:rsidR="00D97C3D">
        <w:t>, Reserves</w:t>
      </w:r>
      <w:r>
        <w:t xml:space="preserve"> and Investments</w:t>
      </w:r>
    </w:p>
    <w:p w14:paraId="1F9D019D" w14:textId="6553A3B9" w:rsidR="00BD1760" w:rsidRPr="00BD1760" w:rsidRDefault="00D97C3D" w:rsidP="00BD1760">
      <w:pPr>
        <w:pStyle w:val="Heading1"/>
        <w:numPr>
          <w:ilvl w:val="1"/>
          <w:numId w:val="26"/>
        </w:numPr>
        <w:ind w:left="1134" w:hanging="708"/>
        <w:rPr>
          <w:b w:val="0"/>
          <w:bCs/>
        </w:rPr>
      </w:pPr>
      <w:r w:rsidRPr="00BD1760">
        <w:rPr>
          <w:b w:val="0"/>
          <w:bCs/>
        </w:rPr>
        <w:t xml:space="preserve">Any </w:t>
      </w:r>
      <w:r w:rsidR="00DA4F21" w:rsidRPr="00BD1760">
        <w:rPr>
          <w:b w:val="0"/>
          <w:bCs/>
        </w:rPr>
        <w:t xml:space="preserve">loans </w:t>
      </w:r>
      <w:r w:rsidR="002A2BA2" w:rsidRPr="00BD1760">
        <w:rPr>
          <w:b w:val="0"/>
          <w:bCs/>
        </w:rPr>
        <w:t>must be approved by</w:t>
      </w:r>
      <w:r w:rsidR="00DA4F21" w:rsidRPr="00BD1760">
        <w:rPr>
          <w:b w:val="0"/>
          <w:bCs/>
        </w:rPr>
        <w:t xml:space="preserve"> full </w:t>
      </w:r>
      <w:r w:rsidRPr="00BD1760">
        <w:rPr>
          <w:b w:val="0"/>
          <w:bCs/>
        </w:rPr>
        <w:t>C</w:t>
      </w:r>
      <w:r w:rsidR="00DA4F21" w:rsidRPr="00BD1760">
        <w:rPr>
          <w:b w:val="0"/>
          <w:bCs/>
        </w:rPr>
        <w:t>ounci</w:t>
      </w:r>
      <w:r w:rsidRPr="00BD1760">
        <w:rPr>
          <w:b w:val="0"/>
          <w:bCs/>
        </w:rPr>
        <w:t>l</w:t>
      </w:r>
      <w:r w:rsidR="006756B7" w:rsidRPr="00BD1760">
        <w:rPr>
          <w:b w:val="0"/>
          <w:bCs/>
        </w:rPr>
        <w:t xml:space="preserve"> and held in the name of the Council</w:t>
      </w:r>
      <w:r w:rsidR="00DA4F21" w:rsidRPr="00BD1760">
        <w:rPr>
          <w:b w:val="0"/>
          <w:bCs/>
        </w:rPr>
        <w:t xml:space="preserve">.  </w:t>
      </w:r>
    </w:p>
    <w:p w14:paraId="6DF58E1C" w14:textId="77777777" w:rsidR="00BD1760" w:rsidRDefault="00BD1760" w:rsidP="00BD1760">
      <w:pPr>
        <w:pStyle w:val="Heading1"/>
        <w:numPr>
          <w:ilvl w:val="0"/>
          <w:numId w:val="0"/>
        </w:numPr>
        <w:ind w:left="1134"/>
        <w:rPr>
          <w:b w:val="0"/>
          <w:bCs/>
        </w:rPr>
      </w:pPr>
    </w:p>
    <w:p w14:paraId="31BEF13C" w14:textId="54BCE6F8" w:rsidR="00454DFB" w:rsidRPr="00454DFB" w:rsidRDefault="006756B7" w:rsidP="00EB273E">
      <w:pPr>
        <w:pStyle w:val="Heading1"/>
        <w:numPr>
          <w:ilvl w:val="1"/>
          <w:numId w:val="26"/>
        </w:numPr>
        <w:ind w:left="1134" w:hanging="708"/>
        <w:rPr>
          <w:b w:val="0"/>
          <w:bCs/>
        </w:rPr>
      </w:pPr>
      <w:r w:rsidRPr="00454DFB">
        <w:rPr>
          <w:b w:val="0"/>
          <w:bCs/>
        </w:rPr>
        <w:t xml:space="preserve">Any financial arrangement which does not require formal borrowing approval such as Hire Purchase, </w:t>
      </w:r>
      <w:r w:rsidR="00C71E2E" w:rsidRPr="00454DFB">
        <w:rPr>
          <w:b w:val="0"/>
          <w:bCs/>
        </w:rPr>
        <w:t>l</w:t>
      </w:r>
      <w:r w:rsidRPr="00454DFB">
        <w:rPr>
          <w:b w:val="0"/>
          <w:bCs/>
        </w:rPr>
        <w:t xml:space="preserve">easing </w:t>
      </w:r>
      <w:r w:rsidR="001F6869" w:rsidRPr="00454DFB">
        <w:rPr>
          <w:b w:val="0"/>
          <w:bCs/>
        </w:rPr>
        <w:t>of assets</w:t>
      </w:r>
      <w:r w:rsidRPr="00454DFB">
        <w:rPr>
          <w:b w:val="0"/>
          <w:bCs/>
        </w:rPr>
        <w:t xml:space="preserve"> or loans to be repaid </w:t>
      </w:r>
      <w:r w:rsidRPr="00454DFB">
        <w:rPr>
          <w:b w:val="0"/>
          <w:bCs/>
        </w:rPr>
        <w:lastRenderedPageBreak/>
        <w:t xml:space="preserve">within the financial year must be authorised by full </w:t>
      </w:r>
      <w:r w:rsidR="0003293C" w:rsidRPr="00454DFB">
        <w:rPr>
          <w:b w:val="0"/>
          <w:bCs/>
        </w:rPr>
        <w:t>C</w:t>
      </w:r>
      <w:r w:rsidRPr="00454DFB">
        <w:rPr>
          <w:b w:val="0"/>
          <w:bCs/>
        </w:rPr>
        <w:t>ouncil, following a written report on the value for money of the proposed transaction.</w:t>
      </w:r>
    </w:p>
    <w:p w14:paraId="03473061" w14:textId="77777777" w:rsidR="00454DFB" w:rsidRPr="00454DFB" w:rsidRDefault="00454DFB" w:rsidP="00454DFB">
      <w:pPr>
        <w:pStyle w:val="Heading1"/>
        <w:numPr>
          <w:ilvl w:val="0"/>
          <w:numId w:val="0"/>
        </w:numPr>
        <w:ind w:left="1134"/>
        <w:rPr>
          <w:b w:val="0"/>
          <w:bCs/>
        </w:rPr>
      </w:pPr>
    </w:p>
    <w:p w14:paraId="33A1459E" w14:textId="77777777" w:rsidR="00BD1760" w:rsidRDefault="006756B7" w:rsidP="00BD1760">
      <w:pPr>
        <w:pStyle w:val="Heading1"/>
        <w:numPr>
          <w:ilvl w:val="1"/>
          <w:numId w:val="26"/>
        </w:numPr>
        <w:ind w:left="1134" w:hanging="708"/>
        <w:rPr>
          <w:b w:val="0"/>
          <w:bCs/>
        </w:rPr>
      </w:pPr>
      <w:r w:rsidRPr="00454DFB">
        <w:rPr>
          <w:b w:val="0"/>
          <w:bCs/>
        </w:rPr>
        <w:t xml:space="preserve">The Council should have an Investment Policy which should be reviewed by the Council at least annually. All investment of money must be in the name of the </w:t>
      </w:r>
      <w:r w:rsidR="00F84EED" w:rsidRPr="00454DFB">
        <w:rPr>
          <w:b w:val="0"/>
          <w:bCs/>
        </w:rPr>
        <w:t>C</w:t>
      </w:r>
      <w:r w:rsidRPr="00454DFB">
        <w:rPr>
          <w:b w:val="0"/>
          <w:bCs/>
        </w:rPr>
        <w:t xml:space="preserve">ouncil. All investment certificates and other documents shall be </w:t>
      </w:r>
      <w:r w:rsidR="0003293C" w:rsidRPr="00454DFB">
        <w:rPr>
          <w:b w:val="0"/>
          <w:bCs/>
        </w:rPr>
        <w:t>i</w:t>
      </w:r>
      <w:r w:rsidRPr="00454DFB">
        <w:rPr>
          <w:b w:val="0"/>
          <w:bCs/>
        </w:rPr>
        <w:t xml:space="preserve">n the </w:t>
      </w:r>
      <w:r w:rsidR="0003293C" w:rsidRPr="00454DFB">
        <w:rPr>
          <w:b w:val="0"/>
          <w:bCs/>
        </w:rPr>
        <w:t>Council’s name</w:t>
      </w:r>
      <w:r w:rsidRPr="00454DFB">
        <w:rPr>
          <w:b w:val="0"/>
          <w:bCs/>
        </w:rPr>
        <w:t xml:space="preserve"> </w:t>
      </w:r>
      <w:r w:rsidR="0003293C" w:rsidRPr="00454DFB">
        <w:rPr>
          <w:b w:val="0"/>
          <w:bCs/>
        </w:rPr>
        <w:t xml:space="preserve">and retained </w:t>
      </w:r>
      <w:r w:rsidR="00F84EED" w:rsidRPr="00454DFB">
        <w:rPr>
          <w:b w:val="0"/>
          <w:bCs/>
        </w:rPr>
        <w:t xml:space="preserve">in safe custody </w:t>
      </w:r>
      <w:r w:rsidR="0003293C" w:rsidRPr="00454DFB">
        <w:rPr>
          <w:b w:val="0"/>
          <w:bCs/>
        </w:rPr>
        <w:t>by</w:t>
      </w:r>
      <w:r w:rsidRPr="00454DFB">
        <w:rPr>
          <w:b w:val="0"/>
          <w:bCs/>
        </w:rPr>
        <w:t xml:space="preserve"> the </w:t>
      </w:r>
      <w:proofErr w:type="spellStart"/>
      <w:r w:rsidRPr="00454DFB">
        <w:rPr>
          <w:b w:val="0"/>
          <w:bCs/>
        </w:rPr>
        <w:t>RFO</w:t>
      </w:r>
      <w:proofErr w:type="spellEnd"/>
      <w:r w:rsidRPr="00454DFB">
        <w:rPr>
          <w:b w:val="0"/>
          <w:bCs/>
        </w:rPr>
        <w:t>.</w:t>
      </w:r>
      <w:r w:rsidR="0003293C" w:rsidRPr="00454DFB">
        <w:rPr>
          <w:b w:val="0"/>
          <w:bCs/>
        </w:rPr>
        <w:t xml:space="preserve"> </w:t>
      </w:r>
    </w:p>
    <w:p w14:paraId="74E47123" w14:textId="77777777" w:rsidR="00BD1760" w:rsidRDefault="00BD1760" w:rsidP="00BD1760">
      <w:pPr>
        <w:pStyle w:val="Heading1"/>
        <w:numPr>
          <w:ilvl w:val="0"/>
          <w:numId w:val="0"/>
        </w:numPr>
        <w:ind w:left="1134"/>
        <w:rPr>
          <w:b w:val="0"/>
          <w:bCs/>
        </w:rPr>
      </w:pPr>
    </w:p>
    <w:p w14:paraId="60756A71" w14:textId="712EE61F" w:rsidR="00BD1760" w:rsidRPr="00BD1760" w:rsidRDefault="00BD1760" w:rsidP="00BD1760">
      <w:pPr>
        <w:pStyle w:val="Heading1"/>
        <w:numPr>
          <w:ilvl w:val="1"/>
          <w:numId w:val="26"/>
        </w:numPr>
        <w:ind w:left="1134" w:hanging="708"/>
        <w:rPr>
          <w:b w:val="0"/>
          <w:bCs/>
        </w:rPr>
      </w:pPr>
      <w:r w:rsidRPr="00BD1760">
        <w:rPr>
          <w:b w:val="0"/>
          <w:bCs/>
        </w:rPr>
        <w:t xml:space="preserve">End of year balances must identify the working balance and reserves held, and their purpose. Reserves, </w:t>
      </w:r>
      <w:r w:rsidR="004725BA" w:rsidRPr="00BD1760">
        <w:rPr>
          <w:b w:val="0"/>
          <w:bCs/>
        </w:rPr>
        <w:t>wherever</w:t>
      </w:r>
      <w:r w:rsidRPr="00BD1760">
        <w:rPr>
          <w:b w:val="0"/>
          <w:bCs/>
        </w:rPr>
        <w:t xml:space="preserve"> possible, should be held in a higher interest paying account</w:t>
      </w:r>
      <w:r w:rsidR="004725BA">
        <w:rPr>
          <w:b w:val="0"/>
          <w:bCs/>
        </w:rPr>
        <w:t xml:space="preserve"> </w:t>
      </w:r>
      <w:r w:rsidRPr="00BD1760">
        <w:rPr>
          <w:b w:val="0"/>
          <w:bCs/>
        </w:rPr>
        <w:t>(refer 5.6)</w:t>
      </w:r>
      <w:r w:rsidR="004725BA">
        <w:rPr>
          <w:b w:val="0"/>
          <w:bCs/>
        </w:rPr>
        <w:t>.</w:t>
      </w:r>
    </w:p>
    <w:p w14:paraId="424D53A5" w14:textId="7AD5319D" w:rsidR="00454DFB" w:rsidRPr="00454DFB" w:rsidRDefault="00454DFB" w:rsidP="00BD1760">
      <w:pPr>
        <w:pStyle w:val="Heading1"/>
        <w:numPr>
          <w:ilvl w:val="0"/>
          <w:numId w:val="0"/>
        </w:numPr>
        <w:ind w:left="1134"/>
        <w:rPr>
          <w:b w:val="0"/>
          <w:bCs/>
        </w:rPr>
      </w:pPr>
    </w:p>
    <w:p w14:paraId="59293FCE" w14:textId="77777777" w:rsidR="00454DFB" w:rsidRDefault="00DA4F21" w:rsidP="00454DFB">
      <w:pPr>
        <w:pStyle w:val="Heading1"/>
      </w:pPr>
      <w:r w:rsidRPr="00F84EED">
        <w:t>Receipts</w:t>
      </w:r>
    </w:p>
    <w:p w14:paraId="23FB5170" w14:textId="77777777" w:rsidR="00454DFB" w:rsidRPr="00454DFB" w:rsidRDefault="00DA4F21" w:rsidP="00454DFB">
      <w:pPr>
        <w:pStyle w:val="Heading1"/>
        <w:numPr>
          <w:ilvl w:val="1"/>
          <w:numId w:val="26"/>
        </w:numPr>
        <w:ind w:left="1134" w:hanging="708"/>
        <w:rPr>
          <w:b w:val="0"/>
          <w:bCs/>
        </w:rPr>
      </w:pPr>
      <w:r w:rsidRPr="00454DFB">
        <w:rPr>
          <w:b w:val="0"/>
          <w:bCs/>
        </w:rPr>
        <w:t xml:space="preserve">The </w:t>
      </w:r>
      <w:proofErr w:type="spellStart"/>
      <w:r w:rsidRPr="00454DFB">
        <w:rPr>
          <w:b w:val="0"/>
          <w:bCs/>
        </w:rPr>
        <w:t>RFO</w:t>
      </w:r>
      <w:proofErr w:type="spellEnd"/>
      <w:r w:rsidR="005D6265" w:rsidRPr="00454DFB">
        <w:rPr>
          <w:b w:val="0"/>
          <w:bCs/>
        </w:rPr>
        <w:t xml:space="preserve"> must</w:t>
      </w:r>
      <w:r w:rsidRPr="00454DFB">
        <w:rPr>
          <w:b w:val="0"/>
          <w:bCs/>
        </w:rPr>
        <w:t xml:space="preserve"> issue invoices promptly and the Council must have</w:t>
      </w:r>
      <w:r w:rsidR="00F84EED" w:rsidRPr="00454DFB">
        <w:rPr>
          <w:b w:val="0"/>
          <w:bCs/>
        </w:rPr>
        <w:t xml:space="preserve"> </w:t>
      </w:r>
      <w:r w:rsidRPr="00454DFB">
        <w:rPr>
          <w:b w:val="0"/>
          <w:bCs/>
        </w:rPr>
        <w:t>collection arrangements, issuing a statement after 30 days</w:t>
      </w:r>
      <w:r w:rsidR="00F84EED" w:rsidRPr="00454DFB">
        <w:rPr>
          <w:b w:val="0"/>
          <w:bCs/>
        </w:rPr>
        <w:t xml:space="preserve"> for unpaid invoices</w:t>
      </w:r>
      <w:r w:rsidRPr="00454DFB">
        <w:rPr>
          <w:b w:val="0"/>
          <w:bCs/>
        </w:rPr>
        <w:t>.</w:t>
      </w:r>
      <w:r w:rsidR="00E412FC" w:rsidRPr="00454DFB">
        <w:rPr>
          <w:b w:val="0"/>
          <w:bCs/>
        </w:rPr>
        <w:t xml:space="preserve"> </w:t>
      </w:r>
      <w:r w:rsidR="00C71E2E" w:rsidRPr="00454DFB">
        <w:rPr>
          <w:b w:val="0"/>
          <w:bCs/>
        </w:rPr>
        <w:t xml:space="preserve">Copies of invoices must be retained and referenced to the cash book entries. </w:t>
      </w:r>
    </w:p>
    <w:p w14:paraId="141F0A95" w14:textId="77777777" w:rsidR="00454DFB" w:rsidRPr="00454DFB" w:rsidRDefault="00454DFB" w:rsidP="00454DFB">
      <w:pPr>
        <w:pStyle w:val="Heading1"/>
        <w:numPr>
          <w:ilvl w:val="0"/>
          <w:numId w:val="0"/>
        </w:numPr>
        <w:ind w:left="1134"/>
        <w:rPr>
          <w:b w:val="0"/>
          <w:bCs/>
        </w:rPr>
      </w:pPr>
    </w:p>
    <w:p w14:paraId="4E51DB4B" w14:textId="542CC958" w:rsidR="00454DFB" w:rsidRPr="00454DFB" w:rsidRDefault="00E412FC" w:rsidP="00454DFB">
      <w:pPr>
        <w:pStyle w:val="Heading1"/>
        <w:numPr>
          <w:ilvl w:val="1"/>
          <w:numId w:val="26"/>
        </w:numPr>
        <w:ind w:left="1134" w:hanging="708"/>
        <w:rPr>
          <w:b w:val="0"/>
          <w:bCs/>
        </w:rPr>
      </w:pPr>
      <w:r w:rsidRPr="00454DFB">
        <w:rPr>
          <w:b w:val="0"/>
          <w:bCs/>
        </w:rPr>
        <w:t>A Bad Debt Policy should be agreed by the Council.</w:t>
      </w:r>
      <w:r w:rsidR="00DA4F21" w:rsidRPr="00454DFB">
        <w:rPr>
          <w:b w:val="0"/>
          <w:bCs/>
        </w:rPr>
        <w:t xml:space="preserve"> Irrecoverable amounts c</w:t>
      </w:r>
      <w:r w:rsidR="00F84EED" w:rsidRPr="00454DFB">
        <w:rPr>
          <w:b w:val="0"/>
          <w:bCs/>
        </w:rPr>
        <w:t>an</w:t>
      </w:r>
      <w:r w:rsidR="00DA4F21" w:rsidRPr="00454DFB">
        <w:rPr>
          <w:b w:val="0"/>
          <w:bCs/>
        </w:rPr>
        <w:t xml:space="preserve"> only be written off by Council, following a report from the </w:t>
      </w:r>
      <w:proofErr w:type="spellStart"/>
      <w:r w:rsidR="00DA4F21" w:rsidRPr="00454DFB">
        <w:rPr>
          <w:b w:val="0"/>
          <w:bCs/>
        </w:rPr>
        <w:t>RFO</w:t>
      </w:r>
      <w:proofErr w:type="spellEnd"/>
      <w:r w:rsidR="00DA4F21" w:rsidRPr="00454DFB">
        <w:rPr>
          <w:b w:val="0"/>
          <w:bCs/>
        </w:rPr>
        <w:t>.</w:t>
      </w:r>
      <w:r w:rsidR="002A2BA2" w:rsidRPr="00454DFB">
        <w:rPr>
          <w:b w:val="0"/>
          <w:bCs/>
        </w:rPr>
        <w:t xml:space="preserve"> </w:t>
      </w:r>
    </w:p>
    <w:p w14:paraId="5A36B441" w14:textId="77777777" w:rsidR="00454DFB" w:rsidRPr="00454DFB" w:rsidRDefault="00454DFB" w:rsidP="00454DFB">
      <w:pPr>
        <w:pStyle w:val="Heading1"/>
        <w:numPr>
          <w:ilvl w:val="0"/>
          <w:numId w:val="0"/>
        </w:numPr>
        <w:ind w:left="1134"/>
        <w:rPr>
          <w:b w:val="0"/>
          <w:bCs/>
        </w:rPr>
      </w:pPr>
    </w:p>
    <w:p w14:paraId="2E06C4AA" w14:textId="77777777" w:rsidR="00454DFB" w:rsidRPr="00454DFB" w:rsidRDefault="006756B7" w:rsidP="00454DFB">
      <w:pPr>
        <w:pStyle w:val="Heading1"/>
        <w:numPr>
          <w:ilvl w:val="1"/>
          <w:numId w:val="26"/>
        </w:numPr>
        <w:ind w:left="1134" w:hanging="708"/>
        <w:rPr>
          <w:b w:val="0"/>
          <w:bCs/>
        </w:rPr>
      </w:pPr>
      <w:r w:rsidRPr="00454DFB">
        <w:rPr>
          <w:b w:val="0"/>
          <w:bCs/>
        </w:rPr>
        <w:t xml:space="preserve">The </w:t>
      </w:r>
      <w:r w:rsidR="00C71E2E" w:rsidRPr="00454DFB">
        <w:rPr>
          <w:b w:val="0"/>
          <w:bCs/>
        </w:rPr>
        <w:t>C</w:t>
      </w:r>
      <w:r w:rsidRPr="00454DFB">
        <w:rPr>
          <w:b w:val="0"/>
          <w:bCs/>
        </w:rPr>
        <w:t xml:space="preserve">ouncil will review all fees and charges for work done, services provided, or goods sold annually as part of the budget-setting process, following a report </w:t>
      </w:r>
      <w:r w:rsidR="00F84EED" w:rsidRPr="00454DFB">
        <w:rPr>
          <w:b w:val="0"/>
          <w:bCs/>
        </w:rPr>
        <w:t>from</w:t>
      </w:r>
      <w:r w:rsidRPr="00454DFB">
        <w:rPr>
          <w:b w:val="0"/>
          <w:bCs/>
        </w:rPr>
        <w:t xml:space="preserve"> the </w:t>
      </w:r>
      <w:proofErr w:type="spellStart"/>
      <w:r w:rsidR="0003293C" w:rsidRPr="00454DFB">
        <w:rPr>
          <w:b w:val="0"/>
          <w:bCs/>
        </w:rPr>
        <w:t>RFO</w:t>
      </w:r>
      <w:proofErr w:type="spellEnd"/>
      <w:r w:rsidRPr="00454DFB">
        <w:rPr>
          <w:b w:val="0"/>
          <w:bCs/>
        </w:rPr>
        <w:t>.</w:t>
      </w:r>
    </w:p>
    <w:p w14:paraId="028616E0" w14:textId="77777777" w:rsidR="00454DFB" w:rsidRPr="00454DFB" w:rsidRDefault="00454DFB" w:rsidP="00454DFB">
      <w:pPr>
        <w:pStyle w:val="Heading1"/>
        <w:numPr>
          <w:ilvl w:val="0"/>
          <w:numId w:val="0"/>
        </w:numPr>
        <w:ind w:left="1134"/>
        <w:rPr>
          <w:b w:val="0"/>
          <w:bCs/>
        </w:rPr>
      </w:pPr>
    </w:p>
    <w:p w14:paraId="62C421EA" w14:textId="77777777" w:rsidR="00454DFB" w:rsidRPr="00454DFB" w:rsidRDefault="001F6869" w:rsidP="00454DFB">
      <w:pPr>
        <w:pStyle w:val="Heading1"/>
        <w:numPr>
          <w:ilvl w:val="1"/>
          <w:numId w:val="26"/>
        </w:numPr>
        <w:ind w:left="1134" w:hanging="708"/>
        <w:rPr>
          <w:b w:val="0"/>
          <w:bCs/>
        </w:rPr>
      </w:pPr>
      <w:r w:rsidRPr="00454DFB">
        <w:rPr>
          <w:b w:val="0"/>
          <w:bCs/>
        </w:rPr>
        <w:t>The</w:t>
      </w:r>
      <w:r w:rsidR="006756B7" w:rsidRPr="00454DFB">
        <w:rPr>
          <w:b w:val="0"/>
          <w:bCs/>
        </w:rPr>
        <w:t xml:space="preserve"> origin of each receipt </w:t>
      </w:r>
      <w:r w:rsidR="0003293C" w:rsidRPr="00454DFB">
        <w:rPr>
          <w:b w:val="0"/>
          <w:bCs/>
        </w:rPr>
        <w:t>must</w:t>
      </w:r>
      <w:r w:rsidR="006756B7" w:rsidRPr="00454DFB">
        <w:rPr>
          <w:b w:val="0"/>
          <w:bCs/>
        </w:rPr>
        <w:t xml:space="preserve"> be recorded on the paying-in slip </w:t>
      </w:r>
      <w:r w:rsidR="0003293C" w:rsidRPr="00454DFB">
        <w:rPr>
          <w:b w:val="0"/>
          <w:bCs/>
        </w:rPr>
        <w:t>and, where multiple payments are received such as allotments, on a schedule.</w:t>
      </w:r>
    </w:p>
    <w:p w14:paraId="1278014E" w14:textId="77777777" w:rsidR="00454DFB" w:rsidRPr="00454DFB" w:rsidRDefault="00454DFB" w:rsidP="00454DFB">
      <w:pPr>
        <w:pStyle w:val="Heading1"/>
        <w:numPr>
          <w:ilvl w:val="0"/>
          <w:numId w:val="0"/>
        </w:numPr>
        <w:ind w:left="1134"/>
        <w:rPr>
          <w:b w:val="0"/>
          <w:bCs/>
        </w:rPr>
      </w:pPr>
    </w:p>
    <w:p w14:paraId="700596B5" w14:textId="77777777" w:rsidR="00454DFB" w:rsidRPr="00454DFB" w:rsidRDefault="002C3A5E" w:rsidP="00454DFB">
      <w:pPr>
        <w:pStyle w:val="Heading1"/>
        <w:numPr>
          <w:ilvl w:val="1"/>
          <w:numId w:val="26"/>
        </w:numPr>
        <w:ind w:left="1134" w:hanging="708"/>
        <w:rPr>
          <w:b w:val="0"/>
          <w:bCs/>
        </w:rPr>
      </w:pPr>
      <w:r w:rsidRPr="00454DFB">
        <w:rPr>
          <w:b w:val="0"/>
          <w:bCs/>
        </w:rPr>
        <w:t>No p</w:t>
      </w:r>
      <w:r w:rsidR="006756B7" w:rsidRPr="00454DFB">
        <w:rPr>
          <w:b w:val="0"/>
          <w:bCs/>
        </w:rPr>
        <w:t xml:space="preserve">ersonal cheques </w:t>
      </w:r>
      <w:r w:rsidRPr="00454DFB">
        <w:rPr>
          <w:b w:val="0"/>
          <w:bCs/>
        </w:rPr>
        <w:t>can be encashed from Council funds.</w:t>
      </w:r>
    </w:p>
    <w:p w14:paraId="6B09B720" w14:textId="77777777" w:rsidR="00454DFB" w:rsidRPr="00454DFB" w:rsidRDefault="00454DFB" w:rsidP="00454DFB">
      <w:pPr>
        <w:pStyle w:val="Heading1"/>
        <w:numPr>
          <w:ilvl w:val="0"/>
          <w:numId w:val="0"/>
        </w:numPr>
        <w:ind w:left="1134"/>
        <w:rPr>
          <w:b w:val="0"/>
          <w:bCs/>
        </w:rPr>
      </w:pPr>
    </w:p>
    <w:p w14:paraId="5319B501" w14:textId="35ED18DC" w:rsidR="00454DFB" w:rsidRPr="004725BA" w:rsidRDefault="004725BA" w:rsidP="004725BA">
      <w:pPr>
        <w:pStyle w:val="Heading1"/>
        <w:numPr>
          <w:ilvl w:val="1"/>
          <w:numId w:val="26"/>
        </w:numPr>
        <w:ind w:left="1134" w:hanging="708"/>
        <w:rPr>
          <w:b w:val="0"/>
          <w:bCs/>
        </w:rPr>
      </w:pPr>
      <w:r w:rsidRPr="003D247E">
        <w:rPr>
          <w:b w:val="0"/>
          <w:bCs/>
        </w:rPr>
        <w:t>Where significant sums of cash are received by the Council, at least two people must count the money, and the banking of this cash is risk assessed</w:t>
      </w:r>
      <w:r>
        <w:rPr>
          <w:b w:val="0"/>
          <w:bCs/>
        </w:rPr>
        <w:t xml:space="preserve"> (r</w:t>
      </w:r>
      <w:r w:rsidRPr="003D247E">
        <w:rPr>
          <w:b w:val="0"/>
          <w:bCs/>
        </w:rPr>
        <w:t>efer 5.4 above)</w:t>
      </w:r>
      <w:r>
        <w:rPr>
          <w:b w:val="0"/>
          <w:bCs/>
        </w:rPr>
        <w:t>.</w:t>
      </w:r>
      <w:r w:rsidRPr="003D247E">
        <w:rPr>
          <w:b w:val="0"/>
          <w:bCs/>
        </w:rPr>
        <w:t xml:space="preserve"> There should be a reconciliation of cash counted against a control record for example number of car park tickets issued or stall takings. </w:t>
      </w:r>
      <w:r w:rsidR="00454DFB" w:rsidRPr="004725BA">
        <w:rPr>
          <w:b w:val="0"/>
          <w:bCs/>
        </w:rPr>
        <w:br/>
      </w:r>
    </w:p>
    <w:p w14:paraId="1E0539DB" w14:textId="1CBCC145" w:rsidR="00DA4F21" w:rsidRPr="00F84EED" w:rsidRDefault="00DA4F21" w:rsidP="00D66C92">
      <w:pPr>
        <w:pStyle w:val="Heading1"/>
      </w:pPr>
      <w:r w:rsidRPr="00F84EED">
        <w:t xml:space="preserve">VAT </w:t>
      </w:r>
    </w:p>
    <w:p w14:paraId="0094A6DD" w14:textId="104F3CD3" w:rsidR="005D6265" w:rsidRPr="002C3A5E" w:rsidRDefault="00DA4F21" w:rsidP="00EB273E">
      <w:pPr>
        <w:spacing w:after="0"/>
        <w:rPr>
          <w:rFonts w:ascii="Arial" w:hAnsi="Arial" w:cs="Arial"/>
          <w:sz w:val="24"/>
          <w:szCs w:val="24"/>
        </w:rPr>
      </w:pPr>
      <w:r>
        <w:rPr>
          <w:rFonts w:ascii="Arial" w:hAnsi="Arial" w:cs="Arial"/>
          <w:sz w:val="24"/>
          <w:szCs w:val="24"/>
        </w:rPr>
        <w:t xml:space="preserve">Claims and returns should be completed promptly by the </w:t>
      </w:r>
      <w:proofErr w:type="spellStart"/>
      <w:r>
        <w:rPr>
          <w:rFonts w:ascii="Arial" w:hAnsi="Arial" w:cs="Arial"/>
          <w:sz w:val="24"/>
          <w:szCs w:val="24"/>
        </w:rPr>
        <w:t>RFO</w:t>
      </w:r>
      <w:proofErr w:type="spellEnd"/>
      <w:r w:rsidR="002C3A5E">
        <w:rPr>
          <w:rFonts w:ascii="Arial" w:hAnsi="Arial" w:cs="Arial"/>
          <w:sz w:val="24"/>
          <w:szCs w:val="24"/>
        </w:rPr>
        <w:t xml:space="preserve"> </w:t>
      </w:r>
      <w:r>
        <w:rPr>
          <w:rFonts w:ascii="Arial" w:hAnsi="Arial" w:cs="Arial"/>
          <w:sz w:val="24"/>
          <w:szCs w:val="24"/>
        </w:rPr>
        <w:t xml:space="preserve">at least </w:t>
      </w:r>
      <w:r w:rsidR="002C3A5E">
        <w:rPr>
          <w:rFonts w:ascii="Arial" w:hAnsi="Arial" w:cs="Arial"/>
          <w:sz w:val="24"/>
          <w:szCs w:val="24"/>
        </w:rPr>
        <w:t xml:space="preserve">quarterly (where the claim exceeds £100), otherwise annually. If the Council is registered for </w:t>
      </w:r>
      <w:r w:rsidR="001F6869">
        <w:rPr>
          <w:rFonts w:ascii="Arial" w:hAnsi="Arial" w:cs="Arial"/>
          <w:sz w:val="24"/>
          <w:szCs w:val="24"/>
        </w:rPr>
        <w:t>VAT,</w:t>
      </w:r>
      <w:r w:rsidR="002C3A5E">
        <w:rPr>
          <w:rFonts w:ascii="Arial" w:hAnsi="Arial" w:cs="Arial"/>
          <w:sz w:val="24"/>
          <w:szCs w:val="24"/>
        </w:rPr>
        <w:t xml:space="preserve"> then claims must be submitted quarterly. </w:t>
      </w:r>
      <w:r w:rsidR="00BF0D61">
        <w:rPr>
          <w:rFonts w:ascii="Arial" w:hAnsi="Arial" w:cs="Arial"/>
          <w:sz w:val="24"/>
          <w:szCs w:val="24"/>
        </w:rPr>
        <w:t>VAT</w:t>
      </w:r>
      <w:r w:rsidR="00F84EED">
        <w:rPr>
          <w:rFonts w:ascii="Arial" w:hAnsi="Arial" w:cs="Arial"/>
          <w:sz w:val="24"/>
          <w:szCs w:val="24"/>
        </w:rPr>
        <w:t xml:space="preserve"> on t</w:t>
      </w:r>
      <w:r w:rsidR="002C3A5E">
        <w:rPr>
          <w:rFonts w:ascii="Arial" w:hAnsi="Arial" w:cs="Arial"/>
          <w:sz w:val="24"/>
          <w:szCs w:val="24"/>
        </w:rPr>
        <w:t>ill receipts up to £200, may be reclaimed provided there is a VAT Registration number on the</w:t>
      </w:r>
      <w:r w:rsidR="00F84EED">
        <w:rPr>
          <w:rFonts w:ascii="Arial" w:hAnsi="Arial" w:cs="Arial"/>
          <w:sz w:val="24"/>
          <w:szCs w:val="24"/>
        </w:rPr>
        <w:t xml:space="preserve"> receipts.</w:t>
      </w:r>
      <w:r w:rsidR="00BF0D61">
        <w:rPr>
          <w:rFonts w:ascii="Arial" w:hAnsi="Arial" w:cs="Arial"/>
          <w:sz w:val="24"/>
          <w:szCs w:val="24"/>
        </w:rPr>
        <w:t xml:space="preserve"> The </w:t>
      </w:r>
      <w:proofErr w:type="spellStart"/>
      <w:r w:rsidR="00BF0D61">
        <w:rPr>
          <w:rFonts w:ascii="Arial" w:hAnsi="Arial" w:cs="Arial"/>
          <w:sz w:val="24"/>
          <w:szCs w:val="24"/>
        </w:rPr>
        <w:t>RFO</w:t>
      </w:r>
      <w:proofErr w:type="spellEnd"/>
      <w:r w:rsidR="00BF0D61">
        <w:rPr>
          <w:rFonts w:ascii="Arial" w:hAnsi="Arial" w:cs="Arial"/>
          <w:sz w:val="24"/>
          <w:szCs w:val="24"/>
        </w:rPr>
        <w:t xml:space="preserve"> must ensure that all invoices received are made out to the Council</w:t>
      </w:r>
      <w:r w:rsidR="00C71E2E">
        <w:rPr>
          <w:rFonts w:ascii="Arial" w:hAnsi="Arial" w:cs="Arial"/>
          <w:sz w:val="24"/>
          <w:szCs w:val="24"/>
        </w:rPr>
        <w:t xml:space="preserve">, enabling VAT to </w:t>
      </w:r>
      <w:r w:rsidR="00C71E2E">
        <w:rPr>
          <w:rFonts w:ascii="Arial" w:hAnsi="Arial" w:cs="Arial"/>
          <w:sz w:val="24"/>
          <w:szCs w:val="24"/>
        </w:rPr>
        <w:lastRenderedPageBreak/>
        <w:t>be reclaimed.</w:t>
      </w:r>
      <w:r w:rsidR="004C335C">
        <w:rPr>
          <w:rFonts w:ascii="Arial" w:hAnsi="Arial" w:cs="Arial"/>
          <w:sz w:val="24"/>
          <w:szCs w:val="24"/>
        </w:rPr>
        <w:br/>
      </w:r>
    </w:p>
    <w:p w14:paraId="298AD3F5" w14:textId="77777777" w:rsidR="004C335C" w:rsidRDefault="00F84EED" w:rsidP="004C335C">
      <w:pPr>
        <w:pStyle w:val="Heading1"/>
      </w:pPr>
      <w:r w:rsidRPr="00F84EED">
        <w:t>Orders</w:t>
      </w:r>
    </w:p>
    <w:p w14:paraId="6F2CB4FD" w14:textId="77777777" w:rsidR="009778AF" w:rsidRDefault="00DA4F21" w:rsidP="004C335C">
      <w:pPr>
        <w:pStyle w:val="Heading1"/>
        <w:numPr>
          <w:ilvl w:val="1"/>
          <w:numId w:val="26"/>
        </w:numPr>
        <w:ind w:left="1134" w:hanging="708"/>
        <w:rPr>
          <w:b w:val="0"/>
          <w:bCs/>
        </w:rPr>
      </w:pPr>
      <w:r w:rsidRPr="004C335C">
        <w:rPr>
          <w:b w:val="0"/>
          <w:bCs/>
        </w:rPr>
        <w:t xml:space="preserve">Before placing an order </w:t>
      </w:r>
    </w:p>
    <w:p w14:paraId="21ED846C" w14:textId="77777777" w:rsidR="009778AF" w:rsidRDefault="00DA4F21" w:rsidP="009778AF">
      <w:pPr>
        <w:pStyle w:val="Heading1"/>
        <w:numPr>
          <w:ilvl w:val="2"/>
          <w:numId w:val="26"/>
        </w:numPr>
        <w:ind w:left="2127" w:hanging="993"/>
        <w:rPr>
          <w:b w:val="0"/>
          <w:bCs/>
        </w:rPr>
      </w:pPr>
      <w:proofErr w:type="gramStart"/>
      <w:r w:rsidRPr="004C335C">
        <w:rPr>
          <w:b w:val="0"/>
          <w:bCs/>
        </w:rPr>
        <w:t>one</w:t>
      </w:r>
      <w:proofErr w:type="gramEnd"/>
      <w:r w:rsidRPr="004C335C">
        <w:rPr>
          <w:b w:val="0"/>
          <w:bCs/>
        </w:rPr>
        <w:t xml:space="preserve"> written quotation is required for items costing up to £1</w:t>
      </w:r>
      <w:r w:rsidR="004C335C">
        <w:rPr>
          <w:b w:val="0"/>
          <w:bCs/>
        </w:rPr>
        <w:t>,</w:t>
      </w:r>
      <w:r w:rsidRPr="004C335C">
        <w:rPr>
          <w:b w:val="0"/>
          <w:bCs/>
        </w:rPr>
        <w:t xml:space="preserve">000. </w:t>
      </w:r>
    </w:p>
    <w:p w14:paraId="17980C38" w14:textId="48BE145C" w:rsidR="009778AF" w:rsidRDefault="009778AF" w:rsidP="009778AF">
      <w:pPr>
        <w:pStyle w:val="Heading1"/>
        <w:numPr>
          <w:ilvl w:val="2"/>
          <w:numId w:val="26"/>
        </w:numPr>
        <w:ind w:left="2127" w:hanging="993"/>
        <w:rPr>
          <w:b w:val="0"/>
          <w:bCs/>
        </w:rPr>
      </w:pPr>
      <w:proofErr w:type="gramStart"/>
      <w:r>
        <w:rPr>
          <w:b w:val="0"/>
          <w:bCs/>
        </w:rPr>
        <w:t>f</w:t>
      </w:r>
      <w:r w:rsidR="00DA4F21" w:rsidRPr="004C335C">
        <w:rPr>
          <w:b w:val="0"/>
          <w:bCs/>
        </w:rPr>
        <w:t>or</w:t>
      </w:r>
      <w:proofErr w:type="gramEnd"/>
      <w:r w:rsidR="00DA4F21" w:rsidRPr="004C335C">
        <w:rPr>
          <w:b w:val="0"/>
          <w:bCs/>
        </w:rPr>
        <w:t xml:space="preserve"> items costing £1</w:t>
      </w:r>
      <w:r w:rsidR="004C335C">
        <w:rPr>
          <w:b w:val="0"/>
          <w:bCs/>
        </w:rPr>
        <w:t>,</w:t>
      </w:r>
      <w:r w:rsidR="00DA4F21" w:rsidRPr="004C335C">
        <w:rPr>
          <w:b w:val="0"/>
          <w:bCs/>
        </w:rPr>
        <w:t>000 - £5</w:t>
      </w:r>
      <w:r w:rsidR="004C335C">
        <w:rPr>
          <w:b w:val="0"/>
          <w:bCs/>
        </w:rPr>
        <w:t>,</w:t>
      </w:r>
      <w:r w:rsidR="00DA4F21" w:rsidRPr="004C335C">
        <w:rPr>
          <w:b w:val="0"/>
          <w:bCs/>
        </w:rPr>
        <w:t>000</w:t>
      </w:r>
      <w:r w:rsidR="004725BA">
        <w:rPr>
          <w:b w:val="0"/>
          <w:bCs/>
        </w:rPr>
        <w:t>,</w:t>
      </w:r>
      <w:r w:rsidR="00DA4F21" w:rsidRPr="004C335C">
        <w:rPr>
          <w:b w:val="0"/>
          <w:bCs/>
        </w:rPr>
        <w:t xml:space="preserve"> two quotations should be obtained before committing to expenditure. </w:t>
      </w:r>
    </w:p>
    <w:p w14:paraId="5010076C" w14:textId="77777777" w:rsidR="009778AF" w:rsidRDefault="009778AF" w:rsidP="009778AF">
      <w:pPr>
        <w:pStyle w:val="Heading1"/>
        <w:numPr>
          <w:ilvl w:val="2"/>
          <w:numId w:val="26"/>
        </w:numPr>
        <w:ind w:left="2127" w:hanging="993"/>
        <w:rPr>
          <w:b w:val="0"/>
          <w:bCs/>
        </w:rPr>
      </w:pPr>
      <w:bookmarkStart w:id="5" w:name="_Hlk169534347"/>
      <w:proofErr w:type="gramStart"/>
      <w:r>
        <w:rPr>
          <w:b w:val="0"/>
          <w:bCs/>
        </w:rPr>
        <w:t>i</w:t>
      </w:r>
      <w:r w:rsidR="00DA4F21" w:rsidRPr="004C335C">
        <w:rPr>
          <w:b w:val="0"/>
          <w:bCs/>
        </w:rPr>
        <w:t>tems</w:t>
      </w:r>
      <w:proofErr w:type="gramEnd"/>
      <w:r w:rsidR="00DA4F21" w:rsidRPr="004C335C">
        <w:rPr>
          <w:b w:val="0"/>
          <w:bCs/>
        </w:rPr>
        <w:t xml:space="preserve"> </w:t>
      </w:r>
      <w:r w:rsidR="004C335C">
        <w:rPr>
          <w:b w:val="0"/>
          <w:bCs/>
        </w:rPr>
        <w:t>costing</w:t>
      </w:r>
      <w:r w:rsidR="00DA4F21" w:rsidRPr="004C335C">
        <w:rPr>
          <w:b w:val="0"/>
          <w:bCs/>
        </w:rPr>
        <w:t xml:space="preserve"> £5</w:t>
      </w:r>
      <w:r w:rsidR="004C335C">
        <w:rPr>
          <w:b w:val="0"/>
          <w:bCs/>
        </w:rPr>
        <w:t>,</w:t>
      </w:r>
      <w:r w:rsidR="00DA4F21" w:rsidRPr="004C335C">
        <w:rPr>
          <w:b w:val="0"/>
          <w:bCs/>
        </w:rPr>
        <w:t xml:space="preserve">000 </w:t>
      </w:r>
      <w:r w:rsidR="004C335C">
        <w:rPr>
          <w:b w:val="0"/>
          <w:bCs/>
        </w:rPr>
        <w:t>-</w:t>
      </w:r>
      <w:r w:rsidR="00DA4F21" w:rsidRPr="004C335C">
        <w:rPr>
          <w:b w:val="0"/>
          <w:bCs/>
        </w:rPr>
        <w:t xml:space="preserve"> £</w:t>
      </w:r>
      <w:r w:rsidR="002C3A5E" w:rsidRPr="004C335C">
        <w:rPr>
          <w:b w:val="0"/>
          <w:bCs/>
        </w:rPr>
        <w:t>10,000</w:t>
      </w:r>
      <w:r w:rsidR="00DA4F21" w:rsidRPr="004C335C">
        <w:rPr>
          <w:b w:val="0"/>
          <w:bCs/>
        </w:rPr>
        <w:t xml:space="preserve"> three written quotations should be obtained.</w:t>
      </w:r>
      <w:r w:rsidR="002C3A5E" w:rsidRPr="004C335C">
        <w:rPr>
          <w:b w:val="0"/>
          <w:bCs/>
        </w:rPr>
        <w:t xml:space="preserve"> </w:t>
      </w:r>
    </w:p>
    <w:bookmarkEnd w:id="5"/>
    <w:p w14:paraId="43F7DDD8" w14:textId="40237FA1" w:rsidR="004C335C" w:rsidRPr="004C335C" w:rsidRDefault="004725BA" w:rsidP="009778AF">
      <w:pPr>
        <w:pStyle w:val="Heading1"/>
        <w:numPr>
          <w:ilvl w:val="2"/>
          <w:numId w:val="26"/>
        </w:numPr>
        <w:ind w:left="2127" w:hanging="993"/>
        <w:rPr>
          <w:b w:val="0"/>
          <w:bCs/>
        </w:rPr>
      </w:pPr>
      <w:proofErr w:type="gramStart"/>
      <w:r>
        <w:rPr>
          <w:b w:val="0"/>
          <w:bCs/>
        </w:rPr>
        <w:t>f</w:t>
      </w:r>
      <w:r w:rsidR="002C3A5E" w:rsidRPr="004C335C">
        <w:rPr>
          <w:b w:val="0"/>
          <w:bCs/>
        </w:rPr>
        <w:t>or</w:t>
      </w:r>
      <w:proofErr w:type="gramEnd"/>
      <w:r w:rsidR="002C3A5E" w:rsidRPr="004C335C">
        <w:rPr>
          <w:b w:val="0"/>
          <w:bCs/>
        </w:rPr>
        <w:t xml:space="preserve"> items </w:t>
      </w:r>
      <w:r w:rsidR="0030357E" w:rsidRPr="004C335C">
        <w:rPr>
          <w:b w:val="0"/>
          <w:bCs/>
        </w:rPr>
        <w:t xml:space="preserve">costing £10,000 to £25,000 the Council should go out to tender. The tender must remain in a sealed envelope until the prescribed date </w:t>
      </w:r>
      <w:r w:rsidR="00F84EED" w:rsidRPr="004C335C">
        <w:rPr>
          <w:b w:val="0"/>
          <w:bCs/>
        </w:rPr>
        <w:t xml:space="preserve">to open, </w:t>
      </w:r>
      <w:r w:rsidR="0030357E" w:rsidRPr="004C335C">
        <w:rPr>
          <w:b w:val="0"/>
          <w:bCs/>
        </w:rPr>
        <w:t xml:space="preserve">alternatively tenders may be forwarded electronically and remain confidential to the </w:t>
      </w:r>
      <w:proofErr w:type="spellStart"/>
      <w:r w:rsidR="0030357E" w:rsidRPr="004C335C">
        <w:rPr>
          <w:b w:val="0"/>
          <w:bCs/>
        </w:rPr>
        <w:t>RFO</w:t>
      </w:r>
      <w:proofErr w:type="spellEnd"/>
      <w:r w:rsidR="0030357E" w:rsidRPr="004C335C">
        <w:rPr>
          <w:b w:val="0"/>
          <w:bCs/>
        </w:rPr>
        <w:t xml:space="preserve"> until the prescribed date.</w:t>
      </w:r>
    </w:p>
    <w:p w14:paraId="70E336A0" w14:textId="77777777" w:rsidR="004C335C" w:rsidRPr="004C335C" w:rsidRDefault="004C335C" w:rsidP="004C335C">
      <w:pPr>
        <w:pStyle w:val="Heading1"/>
        <w:numPr>
          <w:ilvl w:val="0"/>
          <w:numId w:val="0"/>
        </w:numPr>
        <w:ind w:left="426"/>
        <w:rPr>
          <w:b w:val="0"/>
          <w:bCs/>
        </w:rPr>
      </w:pPr>
    </w:p>
    <w:p w14:paraId="47ABD244" w14:textId="3A35B5B8" w:rsidR="002C3A5E" w:rsidRPr="004C335C" w:rsidRDefault="0030357E" w:rsidP="004C335C">
      <w:pPr>
        <w:pStyle w:val="Heading1"/>
        <w:numPr>
          <w:ilvl w:val="1"/>
          <w:numId w:val="26"/>
        </w:numPr>
        <w:ind w:left="1134" w:hanging="708"/>
        <w:rPr>
          <w:b w:val="0"/>
          <w:bCs/>
        </w:rPr>
      </w:pPr>
      <w:r w:rsidRPr="004C335C">
        <w:rPr>
          <w:b w:val="0"/>
          <w:bCs/>
        </w:rPr>
        <w:t>Under the Public Bodies Admissions to Meeting Act 1960</w:t>
      </w:r>
      <w:r w:rsidR="004C335C">
        <w:rPr>
          <w:b w:val="0"/>
          <w:bCs/>
        </w:rPr>
        <w:t>,</w:t>
      </w:r>
      <w:r w:rsidRPr="004C335C">
        <w:rPr>
          <w:b w:val="0"/>
          <w:bCs/>
        </w:rPr>
        <w:t xml:space="preserve"> the Council or delegated committee may close the meeting to press and public for consideration of quotations or tenders. If they chose not to do this and the quote or tender is not a</w:t>
      </w:r>
      <w:r w:rsidR="002C3A5E" w:rsidRPr="004C335C">
        <w:rPr>
          <w:b w:val="0"/>
          <w:bCs/>
        </w:rPr>
        <w:t>ccept</w:t>
      </w:r>
      <w:r w:rsidRPr="004C335C">
        <w:rPr>
          <w:b w:val="0"/>
          <w:bCs/>
        </w:rPr>
        <w:t xml:space="preserve">ed no </w:t>
      </w:r>
      <w:r w:rsidR="002C3A5E" w:rsidRPr="004C335C">
        <w:rPr>
          <w:b w:val="0"/>
          <w:bCs/>
        </w:rPr>
        <w:t xml:space="preserve">person shall be permitted to submit a later tender, estimate or quote who was present </w:t>
      </w:r>
      <w:r w:rsidRPr="004C335C">
        <w:rPr>
          <w:b w:val="0"/>
          <w:bCs/>
        </w:rPr>
        <w:t>at</w:t>
      </w:r>
      <w:r w:rsidR="002C3A5E" w:rsidRPr="004C335C">
        <w:rPr>
          <w:b w:val="0"/>
          <w:bCs/>
        </w:rPr>
        <w:t xml:space="preserve"> the original decision-making process</w:t>
      </w:r>
      <w:r w:rsidRPr="004C335C">
        <w:rPr>
          <w:b w:val="0"/>
          <w:bCs/>
        </w:rPr>
        <w:t>.</w:t>
      </w:r>
    </w:p>
    <w:p w14:paraId="48DD9F69" w14:textId="77777777" w:rsidR="001F6869" w:rsidRDefault="001F6869" w:rsidP="00EB273E">
      <w:pPr>
        <w:spacing w:after="0" w:line="252" w:lineRule="auto"/>
        <w:ind w:left="140"/>
        <w:rPr>
          <w:rFonts w:ascii="Arial" w:hAnsi="Arial" w:cs="Arial"/>
          <w:b/>
          <w:sz w:val="24"/>
          <w:szCs w:val="24"/>
        </w:rPr>
      </w:pPr>
    </w:p>
    <w:p w14:paraId="1D144025" w14:textId="77777777" w:rsidR="004C335C" w:rsidRDefault="0030357E" w:rsidP="004C335C">
      <w:pPr>
        <w:pStyle w:val="Heading1"/>
      </w:pPr>
      <w:r w:rsidRPr="00361E47">
        <w:t>Contracts and Procurement</w:t>
      </w:r>
    </w:p>
    <w:p w14:paraId="24920720" w14:textId="42370107" w:rsidR="004C335C" w:rsidRPr="004C335C" w:rsidRDefault="0030357E" w:rsidP="004C335C">
      <w:pPr>
        <w:pStyle w:val="Heading1"/>
        <w:numPr>
          <w:ilvl w:val="1"/>
          <w:numId w:val="26"/>
        </w:numPr>
        <w:ind w:left="1134" w:hanging="708"/>
        <w:rPr>
          <w:b w:val="0"/>
        </w:rPr>
      </w:pPr>
      <w:r w:rsidRPr="004C335C">
        <w:rPr>
          <w:b w:val="0"/>
        </w:rPr>
        <w:t>For capital projects and other contracts estimated to cost in excess of £</w:t>
      </w:r>
      <w:r w:rsidR="00AB731D">
        <w:rPr>
          <w:b w:val="0"/>
        </w:rPr>
        <w:t>30</w:t>
      </w:r>
      <w:r w:rsidRPr="004C335C">
        <w:rPr>
          <w:b w:val="0"/>
        </w:rPr>
        <w:t>,000</w:t>
      </w:r>
      <w:r w:rsidR="00AB731D">
        <w:rPr>
          <w:b w:val="0"/>
        </w:rPr>
        <w:t xml:space="preserve"> including VAT</w:t>
      </w:r>
      <w:r w:rsidRPr="004C335C">
        <w:rPr>
          <w:b w:val="0"/>
        </w:rPr>
        <w:t xml:space="preserve"> the council’s Standing Orders “Contracts and Procurement” must be followed. These must be detailed in full in Standing Orders</w:t>
      </w:r>
      <w:r w:rsidR="004550D9" w:rsidRPr="004C335C">
        <w:rPr>
          <w:b w:val="0"/>
        </w:rPr>
        <w:t xml:space="preserve"> </w:t>
      </w:r>
      <w:r w:rsidR="000A4DB2" w:rsidRPr="004C335C">
        <w:rPr>
          <w:b w:val="0"/>
        </w:rPr>
        <w:t>(refer Footnote 2)</w:t>
      </w:r>
      <w:r w:rsidR="004C335C" w:rsidRPr="004C335C">
        <w:rPr>
          <w:b w:val="0"/>
        </w:rPr>
        <w:t xml:space="preserve">. </w:t>
      </w:r>
    </w:p>
    <w:p w14:paraId="4BAA6FFE" w14:textId="77777777" w:rsidR="004C335C" w:rsidRPr="004C335C" w:rsidRDefault="004C335C" w:rsidP="004C335C">
      <w:pPr>
        <w:pStyle w:val="Heading1"/>
        <w:numPr>
          <w:ilvl w:val="0"/>
          <w:numId w:val="0"/>
        </w:numPr>
        <w:ind w:left="1134"/>
        <w:rPr>
          <w:b w:val="0"/>
        </w:rPr>
      </w:pPr>
    </w:p>
    <w:p w14:paraId="4F0B8A75" w14:textId="02BA368F" w:rsidR="004C335C" w:rsidRPr="004C335C" w:rsidRDefault="004550D9" w:rsidP="004C335C">
      <w:pPr>
        <w:pStyle w:val="Heading1"/>
        <w:numPr>
          <w:ilvl w:val="1"/>
          <w:numId w:val="26"/>
        </w:numPr>
        <w:ind w:left="1134" w:hanging="708"/>
        <w:rPr>
          <w:b w:val="0"/>
        </w:rPr>
      </w:pPr>
      <w:r w:rsidRPr="004C335C">
        <w:rPr>
          <w:b w:val="0"/>
        </w:rPr>
        <w:t>Where contracts detail payment by instalments</w:t>
      </w:r>
      <w:r w:rsidR="004C335C">
        <w:rPr>
          <w:b w:val="0"/>
        </w:rPr>
        <w:t>,</w:t>
      </w:r>
      <w:r w:rsidRPr="004C335C">
        <w:rPr>
          <w:b w:val="0"/>
        </w:rPr>
        <w:t xml:space="preserve"> the </w:t>
      </w:r>
      <w:proofErr w:type="spellStart"/>
      <w:r w:rsidRPr="004C335C">
        <w:rPr>
          <w:b w:val="0"/>
        </w:rPr>
        <w:t>RFO</w:t>
      </w:r>
      <w:proofErr w:type="spellEnd"/>
      <w:r w:rsidRPr="004C335C">
        <w:rPr>
          <w:b w:val="0"/>
        </w:rPr>
        <w:t xml:space="preserve"> shall maintain a record of all these payments. The decision to make these instalment payments must </w:t>
      </w:r>
      <w:r w:rsidR="00C71E2E" w:rsidRPr="004C335C">
        <w:rPr>
          <w:b w:val="0"/>
        </w:rPr>
        <w:t xml:space="preserve">be </w:t>
      </w:r>
      <w:r w:rsidRPr="004C335C">
        <w:rPr>
          <w:b w:val="0"/>
        </w:rPr>
        <w:t xml:space="preserve">based on </w:t>
      </w:r>
      <w:r w:rsidR="00C71E2E" w:rsidRPr="004C335C">
        <w:rPr>
          <w:b w:val="0"/>
        </w:rPr>
        <w:t xml:space="preserve">advice from </w:t>
      </w:r>
      <w:r w:rsidRPr="004C335C">
        <w:rPr>
          <w:b w:val="0"/>
        </w:rPr>
        <w:t>professional</w:t>
      </w:r>
      <w:r w:rsidR="00C71E2E" w:rsidRPr="004C335C">
        <w:rPr>
          <w:b w:val="0"/>
        </w:rPr>
        <w:t>s</w:t>
      </w:r>
      <w:r w:rsidRPr="004C335C">
        <w:rPr>
          <w:b w:val="0"/>
        </w:rPr>
        <w:t xml:space="preserve"> such as </w:t>
      </w:r>
      <w:r w:rsidR="001F6869" w:rsidRPr="004C335C">
        <w:rPr>
          <w:b w:val="0"/>
        </w:rPr>
        <w:t xml:space="preserve">an </w:t>
      </w:r>
      <w:r w:rsidRPr="004C335C">
        <w:rPr>
          <w:b w:val="0"/>
        </w:rPr>
        <w:t xml:space="preserve">architect or consultant for </w:t>
      </w:r>
      <w:r w:rsidR="001F6869" w:rsidRPr="004C335C">
        <w:rPr>
          <w:b w:val="0"/>
        </w:rPr>
        <w:t>the works</w:t>
      </w:r>
      <w:r w:rsidR="00C71E2E" w:rsidRPr="004C335C">
        <w:rPr>
          <w:b w:val="0"/>
        </w:rPr>
        <w:t>.  T</w:t>
      </w:r>
      <w:r w:rsidRPr="004C335C">
        <w:rPr>
          <w:b w:val="0"/>
        </w:rPr>
        <w:t xml:space="preserve">his information should be detailed in the tender document. </w:t>
      </w:r>
    </w:p>
    <w:p w14:paraId="012586B7" w14:textId="77777777" w:rsidR="004C335C" w:rsidRPr="004C335C" w:rsidRDefault="004C335C" w:rsidP="004C335C">
      <w:pPr>
        <w:pStyle w:val="Heading1"/>
        <w:numPr>
          <w:ilvl w:val="0"/>
          <w:numId w:val="0"/>
        </w:numPr>
        <w:ind w:left="1134"/>
        <w:rPr>
          <w:b w:val="0"/>
        </w:rPr>
      </w:pPr>
    </w:p>
    <w:p w14:paraId="74A04F14" w14:textId="17ADD467" w:rsidR="0030357E" w:rsidRPr="004C335C" w:rsidRDefault="004550D9" w:rsidP="004C335C">
      <w:pPr>
        <w:pStyle w:val="Heading1"/>
        <w:numPr>
          <w:ilvl w:val="1"/>
          <w:numId w:val="26"/>
        </w:numPr>
        <w:ind w:left="1134" w:hanging="708"/>
        <w:rPr>
          <w:b w:val="0"/>
        </w:rPr>
      </w:pPr>
      <w:r w:rsidRPr="004C335C">
        <w:rPr>
          <w:b w:val="0"/>
        </w:rPr>
        <w:t xml:space="preserve">Any </w:t>
      </w:r>
      <w:r w:rsidR="002207BC" w:rsidRPr="004C335C">
        <w:rPr>
          <w:b w:val="0"/>
        </w:rPr>
        <w:t xml:space="preserve">cost </w:t>
      </w:r>
      <w:r w:rsidRPr="004C335C">
        <w:rPr>
          <w:b w:val="0"/>
        </w:rPr>
        <w:t>variation</w:t>
      </w:r>
      <w:r w:rsidR="002207BC" w:rsidRPr="004C335C">
        <w:rPr>
          <w:b w:val="0"/>
        </w:rPr>
        <w:t>s must be reported to the Council</w:t>
      </w:r>
      <w:r w:rsidRPr="004C335C">
        <w:rPr>
          <w:b w:val="0"/>
        </w:rPr>
        <w:t xml:space="preserve"> </w:t>
      </w:r>
      <w:r w:rsidR="002207BC" w:rsidRPr="004C335C">
        <w:rPr>
          <w:b w:val="0"/>
        </w:rPr>
        <w:t>where they are</w:t>
      </w:r>
      <w:r w:rsidRPr="004C335C">
        <w:rPr>
          <w:b w:val="0"/>
        </w:rPr>
        <w:t xml:space="preserve"> likely to exceed the contract sum by 5% or more</w:t>
      </w:r>
      <w:r w:rsidR="002207BC" w:rsidRPr="004C335C">
        <w:rPr>
          <w:b w:val="0"/>
        </w:rPr>
        <w:t>.</w:t>
      </w:r>
    </w:p>
    <w:p w14:paraId="2AD4EDAA" w14:textId="77777777" w:rsidR="001F6869" w:rsidRPr="001F6869" w:rsidRDefault="001F6869" w:rsidP="00EB273E">
      <w:pPr>
        <w:spacing w:after="0"/>
      </w:pPr>
    </w:p>
    <w:p w14:paraId="31C1CBEF" w14:textId="70ABDBEF" w:rsidR="00DA4F21" w:rsidRPr="00361E47" w:rsidRDefault="00DA4F21" w:rsidP="00D66C92">
      <w:pPr>
        <w:pStyle w:val="Heading1"/>
      </w:pPr>
      <w:proofErr w:type="spellStart"/>
      <w:r w:rsidRPr="00361E47">
        <w:t>S137</w:t>
      </w:r>
      <w:proofErr w:type="spellEnd"/>
      <w:r w:rsidRPr="00361E47">
        <w:t xml:space="preserve"> Payments – Councils without GPC</w:t>
      </w:r>
    </w:p>
    <w:p w14:paraId="4AC76E34" w14:textId="77777777" w:rsidR="00C71C82" w:rsidRDefault="004C335C" w:rsidP="00EB273E">
      <w:pPr>
        <w:spacing w:after="0" w:line="240" w:lineRule="auto"/>
        <w:rPr>
          <w:rFonts w:ascii="Arial" w:hAnsi="Arial" w:cs="Arial"/>
          <w:sz w:val="24"/>
          <w:szCs w:val="24"/>
        </w:rPr>
      </w:pPr>
      <w:bookmarkStart w:id="6" w:name="_Hlk169532604"/>
      <w:r>
        <w:rPr>
          <w:rFonts w:ascii="Arial" w:hAnsi="Arial" w:cs="Arial"/>
          <w:sz w:val="24"/>
          <w:szCs w:val="24"/>
        </w:rPr>
        <w:t xml:space="preserve">The </w:t>
      </w:r>
      <w:proofErr w:type="spellStart"/>
      <w:r>
        <w:rPr>
          <w:rFonts w:ascii="Arial" w:hAnsi="Arial" w:cs="Arial"/>
          <w:sz w:val="24"/>
          <w:szCs w:val="24"/>
        </w:rPr>
        <w:t>RFO</w:t>
      </w:r>
      <w:proofErr w:type="spellEnd"/>
      <w:r>
        <w:rPr>
          <w:rFonts w:ascii="Arial" w:hAnsi="Arial" w:cs="Arial"/>
          <w:sz w:val="24"/>
          <w:szCs w:val="24"/>
        </w:rPr>
        <w:t xml:space="preserve"> should check that the council has the necessary power to incur the expenditure. </w:t>
      </w:r>
    </w:p>
    <w:bookmarkEnd w:id="6"/>
    <w:p w14:paraId="0492A337" w14:textId="77777777" w:rsidR="00C71C82" w:rsidRDefault="00C71C82" w:rsidP="00EB273E">
      <w:pPr>
        <w:spacing w:after="0" w:line="240" w:lineRule="auto"/>
        <w:rPr>
          <w:rFonts w:ascii="Arial" w:hAnsi="Arial" w:cs="Arial"/>
          <w:sz w:val="24"/>
          <w:szCs w:val="24"/>
        </w:rPr>
      </w:pPr>
    </w:p>
    <w:p w14:paraId="72B964B7" w14:textId="5FDB8BE4" w:rsidR="00DA4F21" w:rsidRDefault="00DA4F21" w:rsidP="00EB273E">
      <w:pPr>
        <w:spacing w:after="0" w:line="240" w:lineRule="auto"/>
        <w:rPr>
          <w:rFonts w:ascii="Arial" w:hAnsi="Arial" w:cs="Arial"/>
          <w:sz w:val="24"/>
          <w:szCs w:val="24"/>
        </w:rPr>
      </w:pPr>
      <w:bookmarkStart w:id="7" w:name="_Hlk169532569"/>
      <w:proofErr w:type="spellStart"/>
      <w:r>
        <w:rPr>
          <w:rFonts w:ascii="Arial" w:hAnsi="Arial" w:cs="Arial"/>
          <w:sz w:val="24"/>
          <w:szCs w:val="24"/>
        </w:rPr>
        <w:lastRenderedPageBreak/>
        <w:t>S137</w:t>
      </w:r>
      <w:proofErr w:type="spellEnd"/>
      <w:r>
        <w:rPr>
          <w:rFonts w:ascii="Arial" w:hAnsi="Arial" w:cs="Arial"/>
          <w:sz w:val="24"/>
          <w:szCs w:val="24"/>
        </w:rPr>
        <w:t xml:space="preserve"> payments should be identified in a separate column of the cash book and </w:t>
      </w:r>
      <w:r w:rsidR="004C335C">
        <w:rPr>
          <w:rFonts w:ascii="Arial" w:hAnsi="Arial" w:cs="Arial"/>
          <w:sz w:val="24"/>
          <w:szCs w:val="24"/>
        </w:rPr>
        <w:t xml:space="preserve">be </w:t>
      </w:r>
      <w:r>
        <w:rPr>
          <w:rFonts w:ascii="Arial" w:hAnsi="Arial" w:cs="Arial"/>
          <w:sz w:val="24"/>
          <w:szCs w:val="24"/>
        </w:rPr>
        <w:t xml:space="preserve">identified </w:t>
      </w:r>
      <w:r w:rsidR="004C335C">
        <w:rPr>
          <w:rFonts w:ascii="Arial" w:hAnsi="Arial" w:cs="Arial"/>
          <w:sz w:val="24"/>
          <w:szCs w:val="24"/>
        </w:rPr>
        <w:t xml:space="preserve">as such (and </w:t>
      </w:r>
      <w:proofErr w:type="spellStart"/>
      <w:r w:rsidR="004C335C">
        <w:rPr>
          <w:rFonts w:ascii="Arial" w:hAnsi="Arial" w:cs="Arial"/>
          <w:sz w:val="24"/>
          <w:szCs w:val="24"/>
        </w:rPr>
        <w:t>minuted</w:t>
      </w:r>
      <w:proofErr w:type="spellEnd"/>
      <w:r w:rsidR="004C335C">
        <w:rPr>
          <w:rFonts w:ascii="Arial" w:hAnsi="Arial" w:cs="Arial"/>
          <w:sz w:val="24"/>
          <w:szCs w:val="24"/>
        </w:rPr>
        <w:t>) at the meeting at which they are approved.</w:t>
      </w:r>
      <w:r w:rsidR="0030357E">
        <w:rPr>
          <w:rFonts w:ascii="Arial" w:hAnsi="Arial" w:cs="Arial"/>
          <w:sz w:val="24"/>
          <w:szCs w:val="24"/>
        </w:rPr>
        <w:t xml:space="preserve"> The total of any </w:t>
      </w:r>
      <w:proofErr w:type="spellStart"/>
      <w:r w:rsidR="0030357E">
        <w:rPr>
          <w:rFonts w:ascii="Arial" w:hAnsi="Arial" w:cs="Arial"/>
          <w:sz w:val="24"/>
          <w:szCs w:val="24"/>
        </w:rPr>
        <w:t>s137</w:t>
      </w:r>
      <w:proofErr w:type="spellEnd"/>
      <w:r w:rsidR="0030357E">
        <w:rPr>
          <w:rFonts w:ascii="Arial" w:hAnsi="Arial" w:cs="Arial"/>
          <w:sz w:val="24"/>
          <w:szCs w:val="24"/>
        </w:rPr>
        <w:t xml:space="preserve"> payments must be advertised at year</w:t>
      </w:r>
      <w:r w:rsidR="004C335C">
        <w:rPr>
          <w:rFonts w:ascii="Arial" w:hAnsi="Arial" w:cs="Arial"/>
          <w:sz w:val="24"/>
          <w:szCs w:val="24"/>
        </w:rPr>
        <w:t>-</w:t>
      </w:r>
      <w:r w:rsidR="0030357E">
        <w:rPr>
          <w:rFonts w:ascii="Arial" w:hAnsi="Arial" w:cs="Arial"/>
          <w:sz w:val="24"/>
          <w:szCs w:val="24"/>
        </w:rPr>
        <w:t>end in the notes to the accounts.</w:t>
      </w:r>
      <w:r>
        <w:rPr>
          <w:rFonts w:ascii="Arial" w:hAnsi="Arial" w:cs="Arial"/>
          <w:sz w:val="24"/>
          <w:szCs w:val="24"/>
        </w:rPr>
        <w:t xml:space="preserve"> </w:t>
      </w:r>
    </w:p>
    <w:bookmarkEnd w:id="7"/>
    <w:p w14:paraId="3E8BA25C" w14:textId="77777777" w:rsidR="00C71C82" w:rsidRPr="003F40BC" w:rsidRDefault="00C71C82" w:rsidP="00C71C82">
      <w:pPr>
        <w:spacing w:after="0" w:line="240" w:lineRule="auto"/>
        <w:rPr>
          <w:rFonts w:ascii="Arial" w:hAnsi="Arial" w:cs="Arial"/>
          <w:color w:val="ED0000"/>
          <w:sz w:val="24"/>
          <w:szCs w:val="24"/>
        </w:rPr>
      </w:pPr>
      <w:proofErr w:type="gramStart"/>
      <w:r>
        <w:rPr>
          <w:rFonts w:ascii="Arial" w:hAnsi="Arial" w:cs="Arial"/>
          <w:color w:val="ED0000"/>
          <w:sz w:val="24"/>
          <w:szCs w:val="24"/>
        </w:rPr>
        <w:t>o</w:t>
      </w:r>
      <w:r w:rsidRPr="003F40BC">
        <w:rPr>
          <w:rFonts w:ascii="Arial" w:hAnsi="Arial" w:cs="Arial"/>
          <w:color w:val="ED0000"/>
          <w:sz w:val="24"/>
          <w:szCs w:val="24"/>
        </w:rPr>
        <w:t>r</w:t>
      </w:r>
      <w:proofErr w:type="gramEnd"/>
    </w:p>
    <w:p w14:paraId="0DE06882" w14:textId="77777777" w:rsidR="00C71C82" w:rsidRDefault="00C71C82" w:rsidP="00C71C82">
      <w:pPr>
        <w:spacing w:after="0" w:line="240" w:lineRule="auto"/>
        <w:rPr>
          <w:rFonts w:ascii="Arial" w:hAnsi="Arial" w:cs="Arial"/>
          <w:sz w:val="24"/>
          <w:szCs w:val="24"/>
        </w:rPr>
      </w:pPr>
      <w:r>
        <w:rPr>
          <w:rFonts w:ascii="Arial" w:hAnsi="Arial" w:cs="Arial"/>
          <w:sz w:val="24"/>
          <w:szCs w:val="24"/>
        </w:rPr>
        <w:t>There must be a minute to confirm adoption of GPC at a full Council meeting, the minute recording that the Council meets the two requirements for GPC. GPC must be reaffirmed at the Annual Town Council Meeting following an ordinary election.</w:t>
      </w:r>
    </w:p>
    <w:p w14:paraId="294A1809" w14:textId="77777777" w:rsidR="001F6869" w:rsidRDefault="001F6869" w:rsidP="00EB273E">
      <w:pPr>
        <w:spacing w:after="0" w:line="240" w:lineRule="auto"/>
        <w:rPr>
          <w:rFonts w:ascii="Arial" w:hAnsi="Arial" w:cs="Arial"/>
          <w:sz w:val="24"/>
          <w:szCs w:val="24"/>
        </w:rPr>
      </w:pPr>
    </w:p>
    <w:p w14:paraId="23CA6E8A" w14:textId="4C96F647" w:rsidR="00DA4F21" w:rsidRPr="00F84EED" w:rsidRDefault="00DA4F21" w:rsidP="00D66C92">
      <w:pPr>
        <w:pStyle w:val="Heading1"/>
      </w:pPr>
      <w:r w:rsidRPr="00F84EED">
        <w:t>Stores</w:t>
      </w:r>
    </w:p>
    <w:p w14:paraId="791F9CF9" w14:textId="1240327C" w:rsidR="00E412FC" w:rsidRDefault="00E412FC" w:rsidP="00EB273E">
      <w:pPr>
        <w:spacing w:after="0"/>
        <w:jc w:val="both"/>
        <w:rPr>
          <w:rFonts w:ascii="Arial" w:hAnsi="Arial" w:cs="Arial"/>
          <w:sz w:val="24"/>
          <w:szCs w:val="24"/>
        </w:rPr>
      </w:pPr>
      <w:r>
        <w:rPr>
          <w:rFonts w:ascii="Arial" w:hAnsi="Arial" w:cs="Arial"/>
          <w:sz w:val="24"/>
          <w:szCs w:val="24"/>
        </w:rPr>
        <w:t>Stores and Equipment should be kept safely and securely.  All goods received must be checked at the time of delivery. Stores should always be kept at the minimum level required. Periodic stock checks should be made and as a minimum a</w:t>
      </w:r>
      <w:r w:rsidR="00361E47">
        <w:rPr>
          <w:rFonts w:ascii="Arial" w:hAnsi="Arial" w:cs="Arial"/>
          <w:sz w:val="24"/>
          <w:szCs w:val="24"/>
        </w:rPr>
        <w:t xml:space="preserve">t </w:t>
      </w:r>
      <w:r>
        <w:rPr>
          <w:rFonts w:ascii="Arial" w:hAnsi="Arial" w:cs="Arial"/>
          <w:sz w:val="24"/>
          <w:szCs w:val="24"/>
        </w:rPr>
        <w:t>the year</w:t>
      </w:r>
      <w:r w:rsidR="004C335C">
        <w:rPr>
          <w:rFonts w:ascii="Arial" w:hAnsi="Arial" w:cs="Arial"/>
          <w:sz w:val="24"/>
          <w:szCs w:val="24"/>
        </w:rPr>
        <w:t>-</w:t>
      </w:r>
      <w:r>
        <w:rPr>
          <w:rFonts w:ascii="Arial" w:hAnsi="Arial" w:cs="Arial"/>
          <w:sz w:val="24"/>
          <w:szCs w:val="24"/>
        </w:rPr>
        <w:t>end.</w:t>
      </w:r>
    </w:p>
    <w:p w14:paraId="47ACB3AE" w14:textId="77777777" w:rsidR="004C335C" w:rsidRDefault="004C335C" w:rsidP="00EB273E">
      <w:pPr>
        <w:spacing w:after="0"/>
        <w:jc w:val="both"/>
        <w:rPr>
          <w:rFonts w:ascii="Arial" w:hAnsi="Arial" w:cs="Arial"/>
          <w:sz w:val="24"/>
          <w:szCs w:val="24"/>
        </w:rPr>
      </w:pPr>
    </w:p>
    <w:p w14:paraId="3B1E8C59" w14:textId="77777777" w:rsidR="004C335C" w:rsidRDefault="00DA4F21" w:rsidP="004C335C">
      <w:pPr>
        <w:pStyle w:val="Heading1"/>
      </w:pPr>
      <w:r w:rsidRPr="007D2FC0">
        <w:t>Assets and Insurances</w:t>
      </w:r>
    </w:p>
    <w:p w14:paraId="5B33A01B" w14:textId="416841BB" w:rsidR="004C335C" w:rsidRPr="004C335C" w:rsidRDefault="00240CE3" w:rsidP="004C335C">
      <w:pPr>
        <w:pStyle w:val="Heading1"/>
        <w:numPr>
          <w:ilvl w:val="1"/>
          <w:numId w:val="26"/>
        </w:numPr>
        <w:ind w:left="1134" w:hanging="708"/>
        <w:rPr>
          <w:b w:val="0"/>
          <w:bCs/>
        </w:rPr>
      </w:pPr>
      <w:r w:rsidRPr="004C335C">
        <w:rPr>
          <w:b w:val="0"/>
          <w:bCs/>
        </w:rPr>
        <w:t>The Council has an insurance policy which is reviewed annually</w:t>
      </w:r>
      <w:r w:rsidR="004C335C" w:rsidRPr="004C335C">
        <w:rPr>
          <w:b w:val="0"/>
          <w:bCs/>
        </w:rPr>
        <w:t>,</w:t>
      </w:r>
      <w:r w:rsidRPr="004C335C">
        <w:rPr>
          <w:b w:val="0"/>
          <w:bCs/>
        </w:rPr>
        <w:t xml:space="preserve"> and which must include Employers Liability and Fidelity Guarantee. Public Liability Insurance, while not mandatory, must be included in any </w:t>
      </w:r>
      <w:r w:rsidR="000A4DB2" w:rsidRPr="004C335C">
        <w:rPr>
          <w:b w:val="0"/>
          <w:bCs/>
        </w:rPr>
        <w:t>p</w:t>
      </w:r>
      <w:r w:rsidRPr="004C335C">
        <w:rPr>
          <w:b w:val="0"/>
          <w:bCs/>
        </w:rPr>
        <w:t xml:space="preserve">olicy document. Other </w:t>
      </w:r>
      <w:r w:rsidR="001F6869" w:rsidRPr="004C335C">
        <w:rPr>
          <w:b w:val="0"/>
          <w:bCs/>
        </w:rPr>
        <w:t>appropriate insurances</w:t>
      </w:r>
      <w:r w:rsidRPr="004C335C">
        <w:rPr>
          <w:b w:val="0"/>
          <w:bCs/>
        </w:rPr>
        <w:t xml:space="preserve"> should be in place. The Council should forward a copy of their Asset Register to their insurer and arrange appropriate cover</w:t>
      </w:r>
      <w:r w:rsidR="00F5333B" w:rsidRPr="004C335C">
        <w:rPr>
          <w:b w:val="0"/>
          <w:bCs/>
        </w:rPr>
        <w:t>.  All new risks and property must be advised to the insurer</w:t>
      </w:r>
      <w:r w:rsidR="000A4DB2" w:rsidRPr="004C335C">
        <w:rPr>
          <w:b w:val="0"/>
          <w:bCs/>
        </w:rPr>
        <w:t xml:space="preserve"> at least 2 weeks ahead of any activity. </w:t>
      </w:r>
      <w:r w:rsidR="00F5333B" w:rsidRPr="004C335C">
        <w:rPr>
          <w:b w:val="0"/>
          <w:bCs/>
        </w:rPr>
        <w:t>Any loss, liability, damage or event likely to lead to a claim must be report</w:t>
      </w:r>
      <w:r w:rsidR="000A4DB2" w:rsidRPr="004C335C">
        <w:rPr>
          <w:b w:val="0"/>
          <w:bCs/>
        </w:rPr>
        <w:t>ed</w:t>
      </w:r>
      <w:r w:rsidR="00F5333B" w:rsidRPr="004C335C">
        <w:rPr>
          <w:b w:val="0"/>
          <w:bCs/>
        </w:rPr>
        <w:t xml:space="preserve"> to </w:t>
      </w:r>
      <w:r w:rsidR="000A4DB2" w:rsidRPr="004C335C">
        <w:rPr>
          <w:b w:val="0"/>
          <w:bCs/>
        </w:rPr>
        <w:t xml:space="preserve">the </w:t>
      </w:r>
      <w:r w:rsidR="00F5333B" w:rsidRPr="004C335C">
        <w:rPr>
          <w:b w:val="0"/>
          <w:bCs/>
        </w:rPr>
        <w:t>insurer and the Council.</w:t>
      </w:r>
      <w:r w:rsidRPr="004C335C">
        <w:rPr>
          <w:b w:val="0"/>
          <w:bCs/>
        </w:rPr>
        <w:t xml:space="preserve">  </w:t>
      </w:r>
    </w:p>
    <w:p w14:paraId="0A90A73F" w14:textId="77777777" w:rsidR="004C335C" w:rsidRPr="004C335C" w:rsidRDefault="004C335C" w:rsidP="004C335C">
      <w:pPr>
        <w:pStyle w:val="Heading1"/>
        <w:numPr>
          <w:ilvl w:val="0"/>
          <w:numId w:val="0"/>
        </w:numPr>
        <w:ind w:left="1134"/>
        <w:rPr>
          <w:b w:val="0"/>
          <w:bCs/>
        </w:rPr>
      </w:pPr>
    </w:p>
    <w:p w14:paraId="428A4578" w14:textId="6B067E0F" w:rsidR="004C335C" w:rsidRPr="004C335C" w:rsidRDefault="001458C2" w:rsidP="004C335C">
      <w:pPr>
        <w:pStyle w:val="Heading1"/>
        <w:numPr>
          <w:ilvl w:val="1"/>
          <w:numId w:val="26"/>
        </w:numPr>
        <w:ind w:left="1134" w:hanging="708"/>
        <w:rPr>
          <w:b w:val="0"/>
          <w:bCs/>
        </w:rPr>
      </w:pPr>
      <w:r w:rsidRPr="004C335C">
        <w:rPr>
          <w:b w:val="0"/>
          <w:bCs/>
        </w:rPr>
        <w:t>The Asset Register</w:t>
      </w:r>
      <w:r w:rsidR="00543D6C" w:rsidRPr="004C335C">
        <w:rPr>
          <w:b w:val="0"/>
          <w:bCs/>
        </w:rPr>
        <w:t xml:space="preserve"> is a record of all properties held by the council, their location, extent, plan, reference, purchase details, nature of the interest, tenancies granted, rents payable and purpose for which held.  It must be maintained by the </w:t>
      </w:r>
      <w:proofErr w:type="spellStart"/>
      <w:r w:rsidR="00543D6C" w:rsidRPr="004C335C">
        <w:rPr>
          <w:b w:val="0"/>
          <w:bCs/>
        </w:rPr>
        <w:t>RFO</w:t>
      </w:r>
      <w:proofErr w:type="spellEnd"/>
      <w:r w:rsidR="00543D6C" w:rsidRPr="004C335C">
        <w:rPr>
          <w:b w:val="0"/>
          <w:bCs/>
        </w:rPr>
        <w:t xml:space="preserve"> and should</w:t>
      </w:r>
      <w:r w:rsidRPr="004C335C">
        <w:rPr>
          <w:b w:val="0"/>
          <w:bCs/>
        </w:rPr>
        <w:t xml:space="preserve"> be reviewed during the year (for example at times when assets are purchased) and at year</w:t>
      </w:r>
      <w:r w:rsidR="00436360">
        <w:rPr>
          <w:b w:val="0"/>
          <w:bCs/>
        </w:rPr>
        <w:t>-</w:t>
      </w:r>
      <w:r w:rsidRPr="004C335C">
        <w:rPr>
          <w:b w:val="0"/>
          <w:bCs/>
        </w:rPr>
        <w:t>end. A planned inspection of all assets should take place annually.</w:t>
      </w:r>
      <w:r w:rsidR="00240CE3" w:rsidRPr="004C335C">
        <w:rPr>
          <w:b w:val="0"/>
          <w:bCs/>
        </w:rPr>
        <w:t xml:space="preserve"> </w:t>
      </w:r>
      <w:r w:rsidRPr="004C335C">
        <w:rPr>
          <w:b w:val="0"/>
          <w:bCs/>
        </w:rPr>
        <w:t xml:space="preserve">The </w:t>
      </w:r>
      <w:proofErr w:type="spellStart"/>
      <w:r w:rsidR="000A4DB2" w:rsidRPr="004C335C">
        <w:rPr>
          <w:b w:val="0"/>
          <w:bCs/>
        </w:rPr>
        <w:t>RFO</w:t>
      </w:r>
      <w:proofErr w:type="spellEnd"/>
      <w:r w:rsidRPr="004C335C">
        <w:rPr>
          <w:b w:val="0"/>
          <w:bCs/>
        </w:rPr>
        <w:t xml:space="preserve"> </w:t>
      </w:r>
      <w:r w:rsidR="00543D6C" w:rsidRPr="004C335C">
        <w:rPr>
          <w:b w:val="0"/>
          <w:bCs/>
        </w:rPr>
        <w:t>must m</w:t>
      </w:r>
      <w:r w:rsidRPr="004C335C">
        <w:rPr>
          <w:b w:val="0"/>
          <w:bCs/>
        </w:rPr>
        <w:t>ake arrangements for the safe custody of all title deeds and Land Registry Certificates of properties held by the council.</w:t>
      </w:r>
    </w:p>
    <w:p w14:paraId="57842117" w14:textId="77777777" w:rsidR="004C335C" w:rsidRPr="004C335C" w:rsidRDefault="004C335C" w:rsidP="004C335C">
      <w:pPr>
        <w:pStyle w:val="Heading1"/>
        <w:numPr>
          <w:ilvl w:val="0"/>
          <w:numId w:val="0"/>
        </w:numPr>
        <w:ind w:left="1134"/>
        <w:rPr>
          <w:b w:val="0"/>
          <w:bCs/>
        </w:rPr>
      </w:pPr>
    </w:p>
    <w:p w14:paraId="36650786" w14:textId="77777777" w:rsidR="004725BA" w:rsidRPr="004C335C" w:rsidRDefault="004725BA" w:rsidP="004725BA">
      <w:pPr>
        <w:pStyle w:val="Heading1"/>
        <w:numPr>
          <w:ilvl w:val="1"/>
          <w:numId w:val="26"/>
        </w:numPr>
        <w:ind w:left="1134" w:hanging="708"/>
        <w:rPr>
          <w:b w:val="0"/>
          <w:bCs/>
        </w:rPr>
      </w:pPr>
      <w:r w:rsidRPr="004C335C">
        <w:rPr>
          <w:b w:val="0"/>
          <w:bCs/>
        </w:rPr>
        <w:t>No asset, except with an estimated value of under £</w:t>
      </w:r>
      <w:r w:rsidRPr="004C335C">
        <w:rPr>
          <w:b w:val="0"/>
          <w:bCs/>
          <w:color w:val="ED0000"/>
        </w:rPr>
        <w:t>X</w:t>
      </w:r>
      <w:r>
        <w:rPr>
          <w:b w:val="0"/>
          <w:bCs/>
          <w:color w:val="ED0000"/>
        </w:rPr>
        <w:t>X</w:t>
      </w:r>
      <w:r w:rsidRPr="004C335C">
        <w:rPr>
          <w:b w:val="0"/>
          <w:bCs/>
          <w:color w:val="ED0000"/>
        </w:rPr>
        <w:t>X / £ 50</w:t>
      </w:r>
      <w:r w:rsidRPr="004C335C">
        <w:rPr>
          <w:b w:val="0"/>
          <w:bCs/>
        </w:rPr>
        <w:t xml:space="preserve">, shall be disposed of, without the authority of the council. The best possible price must always be obtained. </w:t>
      </w:r>
    </w:p>
    <w:p w14:paraId="5CDE7D0A" w14:textId="77777777" w:rsidR="004725BA" w:rsidRPr="004C335C" w:rsidRDefault="004725BA" w:rsidP="004725BA">
      <w:pPr>
        <w:pStyle w:val="Heading1"/>
        <w:numPr>
          <w:ilvl w:val="0"/>
          <w:numId w:val="0"/>
        </w:numPr>
        <w:rPr>
          <w:b w:val="0"/>
          <w:bCs/>
        </w:rPr>
      </w:pPr>
    </w:p>
    <w:p w14:paraId="6F1C79B9" w14:textId="21E2FCEF" w:rsidR="004C335C" w:rsidRPr="004C335C" w:rsidRDefault="001458C2" w:rsidP="004C335C">
      <w:pPr>
        <w:pStyle w:val="Heading1"/>
        <w:numPr>
          <w:ilvl w:val="1"/>
          <w:numId w:val="26"/>
        </w:numPr>
        <w:ind w:left="1134" w:hanging="708"/>
        <w:rPr>
          <w:b w:val="0"/>
          <w:bCs/>
        </w:rPr>
      </w:pPr>
      <w:r w:rsidRPr="004C335C">
        <w:rPr>
          <w:b w:val="0"/>
          <w:bCs/>
        </w:rPr>
        <w:t xml:space="preserve">Assets should be maintained through </w:t>
      </w:r>
      <w:r w:rsidR="00240CE3" w:rsidRPr="004C335C">
        <w:rPr>
          <w:b w:val="0"/>
          <w:bCs/>
        </w:rPr>
        <w:t xml:space="preserve">earmarked </w:t>
      </w:r>
      <w:r w:rsidRPr="004C335C">
        <w:rPr>
          <w:b w:val="0"/>
          <w:bCs/>
        </w:rPr>
        <w:t xml:space="preserve">reserve funds </w:t>
      </w:r>
      <w:r w:rsidR="00240CE3" w:rsidRPr="004C335C">
        <w:rPr>
          <w:b w:val="0"/>
          <w:bCs/>
        </w:rPr>
        <w:t>which must be detailed at year</w:t>
      </w:r>
      <w:r w:rsidR="0011025E">
        <w:rPr>
          <w:b w:val="0"/>
          <w:bCs/>
        </w:rPr>
        <w:t>-</w:t>
      </w:r>
      <w:r w:rsidR="00240CE3" w:rsidRPr="004C335C">
        <w:rPr>
          <w:b w:val="0"/>
          <w:bCs/>
        </w:rPr>
        <w:t>end.</w:t>
      </w:r>
      <w:r w:rsidRPr="004C335C">
        <w:rPr>
          <w:b w:val="0"/>
          <w:bCs/>
        </w:rPr>
        <w:t xml:space="preserve">  </w:t>
      </w:r>
    </w:p>
    <w:p w14:paraId="0B16E609" w14:textId="77777777" w:rsidR="004C335C" w:rsidRPr="004C335C" w:rsidRDefault="004C335C" w:rsidP="004C335C">
      <w:pPr>
        <w:pStyle w:val="Heading1"/>
        <w:numPr>
          <w:ilvl w:val="0"/>
          <w:numId w:val="0"/>
        </w:numPr>
        <w:ind w:left="1134"/>
        <w:rPr>
          <w:b w:val="0"/>
          <w:bCs/>
        </w:rPr>
      </w:pPr>
    </w:p>
    <w:p w14:paraId="05A7A62F" w14:textId="7C75984D" w:rsidR="00436360" w:rsidRPr="00436360" w:rsidRDefault="00543D6C" w:rsidP="00436360">
      <w:pPr>
        <w:pStyle w:val="Heading1"/>
        <w:numPr>
          <w:ilvl w:val="1"/>
          <w:numId w:val="26"/>
        </w:numPr>
        <w:ind w:left="1134" w:hanging="708"/>
        <w:rPr>
          <w:b w:val="0"/>
          <w:bCs/>
          <w:color w:val="ED0000"/>
        </w:rPr>
      </w:pPr>
      <w:r w:rsidRPr="004C335C">
        <w:rPr>
          <w:b w:val="0"/>
          <w:bCs/>
        </w:rPr>
        <w:t xml:space="preserve">No interest in land shall be purchased, sold, leased or otherwise disposed of without the authority of Council, together with any other consents required by law.  In each case a </w:t>
      </w:r>
      <w:bookmarkStart w:id="8" w:name="_Hlk164801566"/>
      <w:r w:rsidRPr="004C335C">
        <w:rPr>
          <w:b w:val="0"/>
          <w:bCs/>
        </w:rPr>
        <w:t xml:space="preserve">professional report </w:t>
      </w:r>
      <w:bookmarkEnd w:id="8"/>
      <w:r w:rsidRPr="004C335C">
        <w:rPr>
          <w:b w:val="0"/>
          <w:bCs/>
        </w:rPr>
        <w:t xml:space="preserve">shall be provided to the Council in respect of valuation and surveyed condition of the property. </w:t>
      </w:r>
      <w:r w:rsidRPr="004C335C">
        <w:rPr>
          <w:b w:val="0"/>
          <w:bCs/>
        </w:rPr>
        <w:lastRenderedPageBreak/>
        <w:t>The Council must ensure an adequate level of consultation with the electorate has taken place before either disposal or purchase. A full business case should be presented to the Council, except where the estimated value of the item does not exceed £</w:t>
      </w:r>
      <w:r w:rsidR="00EC5030" w:rsidRPr="00EC5030">
        <w:rPr>
          <w:b w:val="0"/>
          <w:bCs/>
        </w:rPr>
        <w:t>20,000</w:t>
      </w:r>
      <w:r w:rsidR="00436360">
        <w:rPr>
          <w:b w:val="0"/>
          <w:bCs/>
          <w:color w:val="ED0000"/>
        </w:rPr>
        <w:br/>
      </w:r>
    </w:p>
    <w:p w14:paraId="2E87254F" w14:textId="1A88D8C1" w:rsidR="00DA4F21" w:rsidRDefault="00DA4F21" w:rsidP="00D66C92">
      <w:pPr>
        <w:pStyle w:val="Heading1"/>
      </w:pPr>
      <w:r>
        <w:t>Risk Management</w:t>
      </w:r>
    </w:p>
    <w:p w14:paraId="11AF0D29" w14:textId="01E56285" w:rsidR="00DA4F21" w:rsidRDefault="00DA4F21" w:rsidP="00EB273E">
      <w:pPr>
        <w:spacing w:after="0"/>
        <w:rPr>
          <w:rFonts w:ascii="Arial" w:hAnsi="Arial" w:cs="Arial"/>
          <w:sz w:val="24"/>
          <w:szCs w:val="24"/>
        </w:rPr>
      </w:pPr>
      <w:bookmarkStart w:id="9" w:name="_Hlk169535200"/>
      <w:r>
        <w:rPr>
          <w:rFonts w:ascii="Arial" w:hAnsi="Arial" w:cs="Arial"/>
          <w:sz w:val="24"/>
          <w:szCs w:val="24"/>
        </w:rPr>
        <w:t xml:space="preserve">The Council needs to be aware of the significant risks that it faces and decide how to manage them. </w:t>
      </w:r>
      <w:r w:rsidR="007D2FC0">
        <w:rPr>
          <w:rFonts w:ascii="Arial" w:hAnsi="Arial" w:cs="Arial"/>
          <w:sz w:val="24"/>
          <w:szCs w:val="24"/>
        </w:rPr>
        <w:t xml:space="preserve">This must be recorded in a Risk Management Schedule. </w:t>
      </w:r>
      <w:r>
        <w:rPr>
          <w:rFonts w:ascii="Arial" w:hAnsi="Arial" w:cs="Arial"/>
          <w:sz w:val="24"/>
          <w:szCs w:val="24"/>
        </w:rPr>
        <w:t xml:space="preserve">The risks must be </w:t>
      </w:r>
      <w:r w:rsidR="005B53BE">
        <w:rPr>
          <w:rFonts w:ascii="Arial" w:hAnsi="Arial" w:cs="Arial"/>
          <w:sz w:val="24"/>
          <w:szCs w:val="24"/>
        </w:rPr>
        <w:t>assessed,</w:t>
      </w:r>
      <w:r>
        <w:rPr>
          <w:rFonts w:ascii="Arial" w:hAnsi="Arial" w:cs="Arial"/>
          <w:sz w:val="24"/>
          <w:szCs w:val="24"/>
        </w:rPr>
        <w:t xml:space="preserve"> and action taken to minimise the risk. </w:t>
      </w:r>
      <w:r w:rsidR="00361E47">
        <w:rPr>
          <w:rFonts w:ascii="Arial" w:hAnsi="Arial" w:cs="Arial"/>
          <w:sz w:val="24"/>
          <w:szCs w:val="24"/>
        </w:rPr>
        <w:t>The Schedule should have appropriate headings for risks (e.g. governance, financial,</w:t>
      </w:r>
      <w:r w:rsidR="007D2FC0">
        <w:rPr>
          <w:rFonts w:ascii="Arial" w:hAnsi="Arial" w:cs="Arial"/>
          <w:sz w:val="24"/>
          <w:szCs w:val="24"/>
        </w:rPr>
        <w:t xml:space="preserve"> operational</w:t>
      </w:r>
      <w:r w:rsidR="00361E47">
        <w:rPr>
          <w:rFonts w:ascii="Arial" w:hAnsi="Arial" w:cs="Arial"/>
          <w:sz w:val="24"/>
          <w:szCs w:val="24"/>
        </w:rPr>
        <w:t>)</w:t>
      </w:r>
      <w:r w:rsidR="00062543">
        <w:rPr>
          <w:rFonts w:ascii="Arial" w:hAnsi="Arial" w:cs="Arial"/>
          <w:sz w:val="24"/>
          <w:szCs w:val="24"/>
        </w:rPr>
        <w:t>.</w:t>
      </w:r>
      <w:r w:rsidR="00361E47">
        <w:rPr>
          <w:rFonts w:ascii="Arial" w:hAnsi="Arial" w:cs="Arial"/>
          <w:sz w:val="24"/>
          <w:szCs w:val="24"/>
        </w:rPr>
        <w:t xml:space="preserve"> </w:t>
      </w:r>
      <w:bookmarkStart w:id="10" w:name="_Hlk171919525"/>
      <w:r w:rsidR="00023FCA">
        <w:rPr>
          <w:rFonts w:ascii="Arial" w:hAnsi="Arial" w:cs="Arial"/>
          <w:sz w:val="24"/>
          <w:szCs w:val="24"/>
        </w:rPr>
        <w:t xml:space="preserve">Each risk must be risk assessed. One method that can be used is the Risk Matrix in </w:t>
      </w:r>
      <w:proofErr w:type="spellStart"/>
      <w:r w:rsidR="00023FCA">
        <w:rPr>
          <w:rFonts w:ascii="Arial" w:hAnsi="Arial" w:cs="Arial"/>
          <w:sz w:val="24"/>
          <w:szCs w:val="24"/>
        </w:rPr>
        <w:t>G&amp;A</w:t>
      </w:r>
      <w:proofErr w:type="spellEnd"/>
      <w:r w:rsidR="00023FCA">
        <w:rPr>
          <w:rFonts w:ascii="Arial" w:hAnsi="Arial" w:cs="Arial"/>
          <w:sz w:val="24"/>
          <w:szCs w:val="24"/>
        </w:rPr>
        <w:t xml:space="preserve">. </w:t>
      </w:r>
      <w:bookmarkEnd w:id="10"/>
      <w:r w:rsidR="00361E47">
        <w:rPr>
          <w:rFonts w:ascii="Arial" w:hAnsi="Arial" w:cs="Arial"/>
          <w:sz w:val="24"/>
          <w:szCs w:val="24"/>
        </w:rPr>
        <w:t xml:space="preserve"> Ways to reduce that risk are then identified such as</w:t>
      </w:r>
      <w:r>
        <w:rPr>
          <w:rFonts w:ascii="Arial" w:hAnsi="Arial" w:cs="Arial"/>
          <w:sz w:val="24"/>
          <w:szCs w:val="24"/>
        </w:rPr>
        <w:t xml:space="preserve"> insurance, inspections and risk assessments. The </w:t>
      </w:r>
      <w:proofErr w:type="spellStart"/>
      <w:r>
        <w:rPr>
          <w:rFonts w:ascii="Arial" w:hAnsi="Arial" w:cs="Arial"/>
          <w:sz w:val="24"/>
          <w:szCs w:val="24"/>
        </w:rPr>
        <w:t>RFO</w:t>
      </w:r>
      <w:proofErr w:type="spellEnd"/>
      <w:r>
        <w:rPr>
          <w:rFonts w:ascii="Arial" w:hAnsi="Arial" w:cs="Arial"/>
          <w:sz w:val="24"/>
          <w:szCs w:val="24"/>
        </w:rPr>
        <w:t xml:space="preserve"> must be responsible for this document and the Council must review this annually.</w:t>
      </w:r>
    </w:p>
    <w:bookmarkEnd w:id="9"/>
    <w:p w14:paraId="2DD7F8A5" w14:textId="77777777" w:rsidR="00436360" w:rsidRDefault="00436360" w:rsidP="00EB273E">
      <w:pPr>
        <w:spacing w:after="0"/>
        <w:rPr>
          <w:rFonts w:ascii="Arial" w:hAnsi="Arial" w:cs="Arial"/>
          <w:sz w:val="24"/>
          <w:szCs w:val="24"/>
        </w:rPr>
      </w:pPr>
    </w:p>
    <w:p w14:paraId="1CF786EC" w14:textId="2EB5FA2D" w:rsidR="00DE3148" w:rsidRPr="000A4DB2" w:rsidRDefault="00DE3148" w:rsidP="00D66C92">
      <w:pPr>
        <w:pStyle w:val="Heading1"/>
      </w:pPr>
      <w:r w:rsidRPr="00D66C92">
        <w:t>Charities</w:t>
      </w:r>
      <w:r w:rsidRPr="000A4DB2">
        <w:t xml:space="preserve"> </w:t>
      </w:r>
    </w:p>
    <w:p w14:paraId="65F08836" w14:textId="6CA9E11D" w:rsidR="00436360" w:rsidRPr="00057D34" w:rsidRDefault="00F5333B" w:rsidP="00057D34">
      <w:pPr>
        <w:pStyle w:val="Heading1"/>
        <w:numPr>
          <w:ilvl w:val="0"/>
          <w:numId w:val="0"/>
        </w:numPr>
        <w:rPr>
          <w:b w:val="0"/>
          <w:bCs/>
        </w:rPr>
      </w:pPr>
      <w:r w:rsidRPr="00436360">
        <w:rPr>
          <w:b w:val="0"/>
          <w:bCs/>
        </w:rPr>
        <w:t xml:space="preserve">Where the council is sole managing trustee of a charitable body the Clerk </w:t>
      </w:r>
      <w:r w:rsidR="000A4DB2" w:rsidRPr="00436360">
        <w:rPr>
          <w:b w:val="0"/>
          <w:bCs/>
        </w:rPr>
        <w:t>or</w:t>
      </w:r>
      <w:r w:rsidRPr="00436360">
        <w:rPr>
          <w:b w:val="0"/>
          <w:bCs/>
        </w:rPr>
        <w:t xml:space="preserve"> </w:t>
      </w:r>
      <w:proofErr w:type="spellStart"/>
      <w:r w:rsidRPr="00436360">
        <w:rPr>
          <w:b w:val="0"/>
          <w:bCs/>
        </w:rPr>
        <w:t>RFO</w:t>
      </w:r>
      <w:proofErr w:type="spellEnd"/>
      <w:r w:rsidRPr="00436360">
        <w:rPr>
          <w:b w:val="0"/>
          <w:bCs/>
        </w:rPr>
        <w:t xml:space="preserve"> </w:t>
      </w:r>
      <w:r w:rsidR="000A4DB2" w:rsidRPr="00436360">
        <w:rPr>
          <w:b w:val="0"/>
          <w:bCs/>
        </w:rPr>
        <w:t>must</w:t>
      </w:r>
      <w:r w:rsidRPr="00436360">
        <w:rPr>
          <w:b w:val="0"/>
          <w:bCs/>
        </w:rPr>
        <w:t xml:space="preserve"> ensure that separate accounts are kept of the funds held on charitable trusts and separate financial reports made, </w:t>
      </w:r>
      <w:r w:rsidR="000A4DB2" w:rsidRPr="00436360">
        <w:rPr>
          <w:b w:val="0"/>
          <w:bCs/>
        </w:rPr>
        <w:t>following</w:t>
      </w:r>
      <w:r w:rsidRPr="00436360">
        <w:rPr>
          <w:b w:val="0"/>
          <w:bCs/>
        </w:rPr>
        <w:t xml:space="preserve"> Charity Law and legislation, or as determined by the Charity Commission. The Clerk and </w:t>
      </w:r>
      <w:proofErr w:type="spellStart"/>
      <w:r w:rsidRPr="00436360">
        <w:rPr>
          <w:b w:val="0"/>
          <w:bCs/>
        </w:rPr>
        <w:t>RFO</w:t>
      </w:r>
      <w:proofErr w:type="spellEnd"/>
      <w:r w:rsidRPr="00436360">
        <w:rPr>
          <w:b w:val="0"/>
          <w:bCs/>
        </w:rPr>
        <w:t xml:space="preserve"> shall arrange for any audit or independent examination as may be required by Charity Law or any Governing Document.</w:t>
      </w:r>
    </w:p>
    <w:p w14:paraId="1A619AE5" w14:textId="7FF04601" w:rsidR="00057D34" w:rsidRDefault="00057D34" w:rsidP="00971EB5">
      <w:pPr>
        <w:pStyle w:val="Heading1"/>
        <w:numPr>
          <w:ilvl w:val="0"/>
          <w:numId w:val="0"/>
        </w:numPr>
      </w:pPr>
    </w:p>
    <w:p w14:paraId="6A8B1F07" w14:textId="4C2DF6CB" w:rsidR="00436360" w:rsidRDefault="00DE3148" w:rsidP="00057D34">
      <w:pPr>
        <w:pStyle w:val="Heading1"/>
      </w:pPr>
      <w:r w:rsidRPr="000A4DB2">
        <w:t>Suspension and Revision of Financial Regulations.</w:t>
      </w:r>
    </w:p>
    <w:p w14:paraId="5770EC9B" w14:textId="270449AC" w:rsidR="00DE3148" w:rsidRPr="00436360" w:rsidRDefault="00F5333B" w:rsidP="00971EB5">
      <w:pPr>
        <w:pStyle w:val="Heading1"/>
        <w:numPr>
          <w:ilvl w:val="0"/>
          <w:numId w:val="0"/>
        </w:numPr>
        <w:rPr>
          <w:b w:val="0"/>
          <w:bCs/>
        </w:rPr>
      </w:pPr>
      <w:r w:rsidRPr="00436360">
        <w:rPr>
          <w:b w:val="0"/>
          <w:bCs/>
        </w:rPr>
        <w:t xml:space="preserve">The </w:t>
      </w:r>
      <w:r w:rsidR="00DE3148" w:rsidRPr="00436360">
        <w:rPr>
          <w:b w:val="0"/>
          <w:bCs/>
        </w:rPr>
        <w:t>C</w:t>
      </w:r>
      <w:r w:rsidRPr="00436360">
        <w:rPr>
          <w:b w:val="0"/>
          <w:bCs/>
        </w:rPr>
        <w:t>ouncil shall review these Financial Regulations</w:t>
      </w:r>
      <w:r w:rsidR="00DE3148" w:rsidRPr="00436360">
        <w:rPr>
          <w:b w:val="0"/>
          <w:bCs/>
        </w:rPr>
        <w:t xml:space="preserve"> annually. </w:t>
      </w:r>
      <w:r w:rsidRPr="00436360">
        <w:rPr>
          <w:b w:val="0"/>
          <w:bCs/>
        </w:rPr>
        <w:t>The Clerk shall monitor changes in legislation or proper practices and advise the council of any need to amend these Financial Regulations</w:t>
      </w:r>
      <w:r w:rsidR="00DE3148" w:rsidRPr="00436360">
        <w:rPr>
          <w:b w:val="0"/>
          <w:bCs/>
        </w:rPr>
        <w:t>. Excepting where the law applie</w:t>
      </w:r>
      <w:r w:rsidR="000A4DB2" w:rsidRPr="00436360">
        <w:rPr>
          <w:b w:val="0"/>
          <w:bCs/>
        </w:rPr>
        <w:t>s</w:t>
      </w:r>
      <w:r w:rsidR="00DE3148" w:rsidRPr="00436360">
        <w:rPr>
          <w:b w:val="0"/>
          <w:bCs/>
        </w:rPr>
        <w:t>, t</w:t>
      </w:r>
      <w:r w:rsidRPr="00436360">
        <w:rPr>
          <w:b w:val="0"/>
          <w:bCs/>
        </w:rPr>
        <w:t xml:space="preserve">he </w:t>
      </w:r>
      <w:r w:rsidR="00DE3148" w:rsidRPr="00436360">
        <w:rPr>
          <w:b w:val="0"/>
          <w:bCs/>
        </w:rPr>
        <w:t>C</w:t>
      </w:r>
      <w:r w:rsidRPr="00436360">
        <w:rPr>
          <w:b w:val="0"/>
          <w:bCs/>
        </w:rPr>
        <w:t>ouncil may</w:t>
      </w:r>
      <w:r w:rsidR="00DE3148" w:rsidRPr="00436360">
        <w:rPr>
          <w:b w:val="0"/>
          <w:bCs/>
        </w:rPr>
        <w:t xml:space="preserve"> </w:t>
      </w:r>
      <w:r w:rsidRPr="00436360">
        <w:rPr>
          <w:b w:val="0"/>
          <w:bCs/>
        </w:rPr>
        <w:t xml:space="preserve">suspend any part of these Financial </w:t>
      </w:r>
      <w:r w:rsidR="001F6869" w:rsidRPr="00436360">
        <w:rPr>
          <w:b w:val="0"/>
          <w:bCs/>
        </w:rPr>
        <w:t>Regulations provided</w:t>
      </w:r>
      <w:r w:rsidRPr="00436360">
        <w:rPr>
          <w:b w:val="0"/>
          <w:bCs/>
        </w:rPr>
        <w:t xml:space="preserve"> that reasons for the suspension are recorded and that an assessment of the risks </w:t>
      </w:r>
      <w:r w:rsidR="00DE3148" w:rsidRPr="00436360">
        <w:rPr>
          <w:b w:val="0"/>
          <w:bCs/>
        </w:rPr>
        <w:t>are considered.</w:t>
      </w:r>
      <w:r w:rsidRPr="00436360">
        <w:rPr>
          <w:b w:val="0"/>
          <w:bCs/>
        </w:rPr>
        <w:t xml:space="preserve"> </w:t>
      </w:r>
    </w:p>
    <w:p w14:paraId="6ED9B324" w14:textId="77777777" w:rsidR="00DE3148" w:rsidRDefault="00DE3148" w:rsidP="00971EB5">
      <w:pPr>
        <w:pStyle w:val="Heading1"/>
        <w:numPr>
          <w:ilvl w:val="0"/>
          <w:numId w:val="0"/>
        </w:numPr>
      </w:pPr>
    </w:p>
    <w:p w14:paraId="4C129CBA" w14:textId="20D06E3E" w:rsidR="00436360" w:rsidRDefault="00436360" w:rsidP="00436360">
      <w:pPr>
        <w:spacing w:after="0"/>
        <w:rPr>
          <w:rFonts w:ascii="Arial" w:hAnsi="Arial" w:cs="Arial"/>
          <w:sz w:val="24"/>
          <w:szCs w:val="24"/>
        </w:rPr>
      </w:pPr>
      <w:bookmarkStart w:id="11" w:name="_Hlk169532846"/>
      <w:r>
        <w:rPr>
          <w:rFonts w:ascii="Arial" w:hAnsi="Arial" w:cs="Arial"/>
          <w:sz w:val="24"/>
          <w:szCs w:val="24"/>
        </w:rPr>
        <w:t>Date Approved</w:t>
      </w:r>
      <w:r w:rsidR="00EC5030">
        <w:rPr>
          <w:rFonts w:ascii="Arial" w:hAnsi="Arial" w:cs="Arial"/>
          <w:sz w:val="24"/>
          <w:szCs w:val="24"/>
        </w:rPr>
        <w:t xml:space="preserve"> – 22</w:t>
      </w:r>
      <w:r w:rsidR="00EC5030" w:rsidRPr="00EC5030">
        <w:rPr>
          <w:rFonts w:ascii="Arial" w:hAnsi="Arial" w:cs="Arial"/>
          <w:sz w:val="24"/>
          <w:szCs w:val="24"/>
          <w:vertAlign w:val="superscript"/>
        </w:rPr>
        <w:t>nd</w:t>
      </w:r>
      <w:r w:rsidR="00EC5030">
        <w:rPr>
          <w:rFonts w:ascii="Arial" w:hAnsi="Arial" w:cs="Arial"/>
          <w:sz w:val="24"/>
          <w:szCs w:val="24"/>
        </w:rPr>
        <w:t xml:space="preserve"> April 2025</w:t>
      </w:r>
    </w:p>
    <w:p w14:paraId="0113723A" w14:textId="77777777" w:rsidR="00436360" w:rsidRDefault="00436360" w:rsidP="00436360">
      <w:pPr>
        <w:spacing w:after="0"/>
        <w:rPr>
          <w:rFonts w:ascii="Arial" w:hAnsi="Arial" w:cs="Arial"/>
          <w:sz w:val="24"/>
          <w:szCs w:val="24"/>
        </w:rPr>
      </w:pPr>
    </w:p>
    <w:p w14:paraId="6211C8B3" w14:textId="035B4820" w:rsidR="00436360" w:rsidRDefault="00436360" w:rsidP="00436360">
      <w:pPr>
        <w:spacing w:after="0"/>
        <w:rPr>
          <w:rFonts w:ascii="Arial" w:hAnsi="Arial" w:cs="Arial"/>
          <w:sz w:val="24"/>
          <w:szCs w:val="24"/>
        </w:rPr>
      </w:pPr>
      <w:r>
        <w:rPr>
          <w:rFonts w:ascii="Arial" w:hAnsi="Arial" w:cs="Arial"/>
          <w:sz w:val="24"/>
          <w:szCs w:val="24"/>
        </w:rPr>
        <w:t>Date to</w:t>
      </w:r>
      <w:r w:rsidR="00EC5030">
        <w:rPr>
          <w:rFonts w:ascii="Arial" w:hAnsi="Arial" w:cs="Arial"/>
          <w:sz w:val="24"/>
          <w:szCs w:val="24"/>
        </w:rPr>
        <w:t xml:space="preserve"> be reviewed April 2026</w:t>
      </w:r>
    </w:p>
    <w:p w14:paraId="5F4D6C9E" w14:textId="77777777" w:rsidR="00436360" w:rsidRDefault="00436360" w:rsidP="00436360">
      <w:pPr>
        <w:spacing w:after="0"/>
        <w:rPr>
          <w:rFonts w:ascii="Arial" w:hAnsi="Arial" w:cs="Arial"/>
          <w:sz w:val="24"/>
          <w:szCs w:val="24"/>
        </w:rPr>
      </w:pPr>
    </w:p>
    <w:bookmarkEnd w:id="11"/>
    <w:p w14:paraId="4BDFA7CE" w14:textId="77777777" w:rsidR="00C822B9" w:rsidRPr="00436360" w:rsidRDefault="00C822B9" w:rsidP="00436360">
      <w:pPr>
        <w:spacing w:after="0"/>
        <w:rPr>
          <w:rFonts w:ascii="Arial" w:hAnsi="Arial" w:cs="Arial"/>
          <w:bCs/>
          <w:i/>
          <w:iCs/>
        </w:rPr>
      </w:pPr>
    </w:p>
    <w:p w14:paraId="24B3A326" w14:textId="2B024D21" w:rsidR="000A4DB2" w:rsidRPr="000A4DB2" w:rsidRDefault="000A4DB2" w:rsidP="00EB273E">
      <w:pPr>
        <w:spacing w:after="0"/>
        <w:rPr>
          <w:rFonts w:ascii="Arial" w:hAnsi="Arial" w:cs="Arial"/>
          <w:bCs/>
          <w:i/>
          <w:iCs/>
        </w:rPr>
      </w:pPr>
      <w:bookmarkStart w:id="12" w:name="_Toc164085319"/>
      <w:bookmarkEnd w:id="12"/>
      <w:r w:rsidRPr="000A4DB2">
        <w:rPr>
          <w:rFonts w:ascii="Arial" w:hAnsi="Arial" w:cs="Arial"/>
          <w:bCs/>
          <w:i/>
          <w:iCs/>
        </w:rPr>
        <w:t>Footnote 2:</w:t>
      </w:r>
      <w:r>
        <w:rPr>
          <w:rFonts w:ascii="Arial" w:hAnsi="Arial" w:cs="Arial"/>
          <w:bCs/>
          <w:i/>
          <w:iCs/>
        </w:rPr>
        <w:t xml:space="preserve"> </w:t>
      </w:r>
      <w:r w:rsidRPr="000A4DB2">
        <w:rPr>
          <w:rFonts w:ascii="Arial" w:hAnsi="Arial" w:cs="Arial"/>
          <w:bCs/>
          <w:i/>
          <w:iCs/>
        </w:rPr>
        <w:t xml:space="preserve">Local Government Act 1972 </w:t>
      </w:r>
      <w:proofErr w:type="spellStart"/>
      <w:r w:rsidRPr="000A4DB2">
        <w:rPr>
          <w:rFonts w:ascii="Arial" w:hAnsi="Arial" w:cs="Arial"/>
          <w:bCs/>
          <w:i/>
          <w:iCs/>
        </w:rPr>
        <w:t>s135</w:t>
      </w:r>
      <w:proofErr w:type="spellEnd"/>
    </w:p>
    <w:sectPr w:rsidR="000A4DB2" w:rsidRPr="000A4DB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2450F" w14:textId="77777777" w:rsidR="00A66087" w:rsidRDefault="00A66087" w:rsidP="00472078">
      <w:pPr>
        <w:spacing w:after="0" w:line="240" w:lineRule="auto"/>
      </w:pPr>
      <w:r>
        <w:separator/>
      </w:r>
    </w:p>
    <w:p w14:paraId="1CA00F77" w14:textId="77777777" w:rsidR="00A66087" w:rsidRDefault="00A66087"/>
  </w:endnote>
  <w:endnote w:type="continuationSeparator" w:id="0">
    <w:p w14:paraId="578C4E1E" w14:textId="77777777" w:rsidR="00A66087" w:rsidRDefault="00A66087" w:rsidP="00472078">
      <w:pPr>
        <w:spacing w:after="0" w:line="240" w:lineRule="auto"/>
      </w:pPr>
      <w:r>
        <w:continuationSeparator/>
      </w:r>
    </w:p>
    <w:p w14:paraId="3C9DB675" w14:textId="77777777" w:rsidR="00A66087" w:rsidRDefault="00A66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018249"/>
      <w:docPartObj>
        <w:docPartGallery w:val="Page Numbers (Bottom of Page)"/>
        <w:docPartUnique/>
      </w:docPartObj>
    </w:sdtPr>
    <w:sdtEndPr>
      <w:rPr>
        <w:noProof/>
      </w:rPr>
    </w:sdtEndPr>
    <w:sdtContent>
      <w:p w14:paraId="29430AA8" w14:textId="67CE5C42" w:rsidR="00E679CF" w:rsidRDefault="00E679CF">
        <w:pPr>
          <w:pStyle w:val="Footer"/>
          <w:jc w:val="right"/>
        </w:pPr>
        <w:r>
          <w:fldChar w:fldCharType="begin"/>
        </w:r>
        <w:r>
          <w:instrText xml:space="preserve"> PAGE   \* MERGEFORMAT </w:instrText>
        </w:r>
        <w:r>
          <w:fldChar w:fldCharType="separate"/>
        </w:r>
        <w:r w:rsidR="009A65F3">
          <w:rPr>
            <w:noProof/>
          </w:rPr>
          <w:t>9</w:t>
        </w:r>
        <w:r>
          <w:rPr>
            <w:noProof/>
          </w:rPr>
          <w:fldChar w:fldCharType="end"/>
        </w:r>
      </w:p>
    </w:sdtContent>
  </w:sdt>
  <w:p w14:paraId="43780631" w14:textId="77777777" w:rsidR="00E679CF" w:rsidRDefault="00E679CF">
    <w:pPr>
      <w:pStyle w:val="Footer"/>
    </w:pPr>
  </w:p>
  <w:p w14:paraId="5D48AB08" w14:textId="77777777" w:rsidR="006736BB" w:rsidRDefault="006736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91F16" w14:textId="77777777" w:rsidR="00A66087" w:rsidRDefault="00A66087" w:rsidP="00472078">
      <w:pPr>
        <w:spacing w:after="0" w:line="240" w:lineRule="auto"/>
      </w:pPr>
      <w:r>
        <w:separator/>
      </w:r>
    </w:p>
    <w:p w14:paraId="280A70DA" w14:textId="77777777" w:rsidR="00A66087" w:rsidRDefault="00A66087"/>
  </w:footnote>
  <w:footnote w:type="continuationSeparator" w:id="0">
    <w:p w14:paraId="6CBF5F69" w14:textId="77777777" w:rsidR="00A66087" w:rsidRDefault="00A66087" w:rsidP="00472078">
      <w:pPr>
        <w:spacing w:after="0" w:line="240" w:lineRule="auto"/>
      </w:pPr>
      <w:r>
        <w:continuationSeparator/>
      </w:r>
    </w:p>
    <w:p w14:paraId="04BC3576" w14:textId="77777777" w:rsidR="00A66087" w:rsidRDefault="00A6608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B49"/>
    <w:multiLevelType w:val="hybridMultilevel"/>
    <w:tmpl w:val="07C44842"/>
    <w:lvl w:ilvl="0" w:tplc="6FD4A67A">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01AE193A"/>
    <w:multiLevelType w:val="multilevel"/>
    <w:tmpl w:val="A2C4DCA0"/>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417DC7"/>
    <w:multiLevelType w:val="multilevel"/>
    <w:tmpl w:val="BDC496D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582F02"/>
    <w:multiLevelType w:val="multilevel"/>
    <w:tmpl w:val="7C0C70BA"/>
    <w:lvl w:ilvl="0">
      <w:start w:val="1"/>
      <w:numFmt w:val="decimal"/>
      <w:lvlText w:val="%1."/>
      <w:lvlJc w:val="left"/>
      <w:pPr>
        <w:ind w:left="360" w:hanging="360"/>
      </w:pPr>
    </w:lvl>
    <w:lvl w:ilvl="1">
      <w:start w:val="1"/>
      <w:numFmt w:val="decimal"/>
      <w:lvlText w:val="%1.%2."/>
      <w:lvlJc w:val="left"/>
      <w:pPr>
        <w:ind w:left="851" w:hanging="511"/>
      </w:pPr>
    </w:lvl>
    <w:lvl w:ilvl="2">
      <w:start w:val="1"/>
      <w:numFmt w:val="low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 w15:restartNumberingAfterBreak="0">
    <w:nsid w:val="143B53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7"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8"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A3E02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8A1DB2"/>
    <w:multiLevelType w:val="multilevel"/>
    <w:tmpl w:val="16A281DC"/>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2321B3"/>
    <w:multiLevelType w:val="multilevel"/>
    <w:tmpl w:val="BDC496D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start w:val="1"/>
      <w:numFmt w:val="bullet"/>
      <w:lvlText w:val="o"/>
      <w:lvlJc w:val="left"/>
      <w:pPr>
        <w:ind w:left="3349" w:hanging="360"/>
      </w:pPr>
      <w:rPr>
        <w:rFonts w:ascii="Courier New" w:hAnsi="Courier New" w:cs="Courier New" w:hint="default"/>
      </w:rPr>
    </w:lvl>
    <w:lvl w:ilvl="2" w:tplc="08090005">
      <w:start w:val="1"/>
      <w:numFmt w:val="bullet"/>
      <w:lvlText w:val=""/>
      <w:lvlJc w:val="left"/>
      <w:pPr>
        <w:ind w:left="4069" w:hanging="360"/>
      </w:pPr>
      <w:rPr>
        <w:rFonts w:ascii="Wingdings" w:hAnsi="Wingdings" w:hint="default"/>
      </w:rPr>
    </w:lvl>
    <w:lvl w:ilvl="3" w:tplc="08090001">
      <w:start w:val="1"/>
      <w:numFmt w:val="bullet"/>
      <w:lvlText w:val=""/>
      <w:lvlJc w:val="left"/>
      <w:pPr>
        <w:ind w:left="4789" w:hanging="360"/>
      </w:pPr>
      <w:rPr>
        <w:rFonts w:ascii="Symbol" w:hAnsi="Symbol" w:hint="default"/>
      </w:rPr>
    </w:lvl>
    <w:lvl w:ilvl="4" w:tplc="08090003">
      <w:start w:val="1"/>
      <w:numFmt w:val="bullet"/>
      <w:lvlText w:val="o"/>
      <w:lvlJc w:val="left"/>
      <w:pPr>
        <w:ind w:left="5509" w:hanging="360"/>
      </w:pPr>
      <w:rPr>
        <w:rFonts w:ascii="Courier New" w:hAnsi="Courier New" w:cs="Courier New" w:hint="default"/>
      </w:rPr>
    </w:lvl>
    <w:lvl w:ilvl="5" w:tplc="08090005">
      <w:start w:val="1"/>
      <w:numFmt w:val="bullet"/>
      <w:lvlText w:val=""/>
      <w:lvlJc w:val="left"/>
      <w:pPr>
        <w:ind w:left="6229" w:hanging="360"/>
      </w:pPr>
      <w:rPr>
        <w:rFonts w:ascii="Wingdings" w:hAnsi="Wingdings" w:hint="default"/>
      </w:rPr>
    </w:lvl>
    <w:lvl w:ilvl="6" w:tplc="08090001">
      <w:start w:val="1"/>
      <w:numFmt w:val="bullet"/>
      <w:lvlText w:val=""/>
      <w:lvlJc w:val="left"/>
      <w:pPr>
        <w:ind w:left="6949" w:hanging="360"/>
      </w:pPr>
      <w:rPr>
        <w:rFonts w:ascii="Symbol" w:hAnsi="Symbol" w:hint="default"/>
      </w:rPr>
    </w:lvl>
    <w:lvl w:ilvl="7" w:tplc="08090003">
      <w:start w:val="1"/>
      <w:numFmt w:val="bullet"/>
      <w:lvlText w:val="o"/>
      <w:lvlJc w:val="left"/>
      <w:pPr>
        <w:ind w:left="7669" w:hanging="360"/>
      </w:pPr>
      <w:rPr>
        <w:rFonts w:ascii="Courier New" w:hAnsi="Courier New" w:cs="Courier New" w:hint="default"/>
      </w:rPr>
    </w:lvl>
    <w:lvl w:ilvl="8" w:tplc="08090005">
      <w:start w:val="1"/>
      <w:numFmt w:val="bullet"/>
      <w:lvlText w:val=""/>
      <w:lvlJc w:val="left"/>
      <w:pPr>
        <w:ind w:left="8389" w:hanging="360"/>
      </w:pPr>
      <w:rPr>
        <w:rFonts w:ascii="Wingdings" w:hAnsi="Wingdings" w:hint="default"/>
      </w:rPr>
    </w:lvl>
  </w:abstractNum>
  <w:abstractNum w:abstractNumId="13" w15:restartNumberingAfterBreak="0">
    <w:nsid w:val="297A7A6B"/>
    <w:multiLevelType w:val="hybridMultilevel"/>
    <w:tmpl w:val="C09CDC0E"/>
    <w:lvl w:ilvl="0" w:tplc="0809000F">
      <w:start w:val="1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3E4C26"/>
    <w:multiLevelType w:val="multilevel"/>
    <w:tmpl w:val="7C0C70BA"/>
    <w:lvl w:ilvl="0">
      <w:start w:val="1"/>
      <w:numFmt w:val="decimal"/>
      <w:lvlText w:val="%1."/>
      <w:lvlJc w:val="left"/>
      <w:pPr>
        <w:ind w:left="360" w:hanging="360"/>
      </w:pPr>
    </w:lvl>
    <w:lvl w:ilvl="1">
      <w:start w:val="1"/>
      <w:numFmt w:val="decimal"/>
      <w:lvlText w:val="%1.%2."/>
      <w:lvlJc w:val="left"/>
      <w:pPr>
        <w:ind w:left="851" w:hanging="511"/>
      </w:pPr>
    </w:lvl>
    <w:lvl w:ilvl="2">
      <w:start w:val="1"/>
      <w:numFmt w:val="lowerRoman"/>
      <w:lvlText w:val="%3."/>
      <w:lvlJc w:val="right"/>
      <w:pPr>
        <w:ind w:left="36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FC1C1E"/>
    <w:multiLevelType w:val="hybridMultilevel"/>
    <w:tmpl w:val="A9E4007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7" w15:restartNumberingAfterBreak="0">
    <w:nsid w:val="3711509B"/>
    <w:multiLevelType w:val="multilevel"/>
    <w:tmpl w:val="4CC8E5AE"/>
    <w:lvl w:ilvl="0">
      <w:start w:val="1"/>
      <w:numFmt w:val="decimal"/>
      <w:lvlText w:val="%1."/>
      <w:lvlJc w:val="left"/>
      <w:pPr>
        <w:ind w:left="360" w:hanging="360"/>
      </w:pPr>
    </w:lvl>
    <w:lvl w:ilvl="1">
      <w:start w:val="1"/>
      <w:numFmt w:val="decimal"/>
      <w:lvlText w:val="%1.%2."/>
      <w:lvlJc w:val="left"/>
      <w:pPr>
        <w:ind w:left="851" w:hanging="511"/>
      </w:pPr>
    </w:lvl>
    <w:lvl w:ilvl="2">
      <w:start w:val="1"/>
      <w:numFmt w:val="low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7F5F64"/>
    <w:multiLevelType w:val="multilevel"/>
    <w:tmpl w:val="B26A3AA4"/>
    <w:lvl w:ilvl="0">
      <w:start w:val="1"/>
      <w:numFmt w:val="decimal"/>
      <w:lvlText w:val="%1."/>
      <w:lvlJc w:val="left"/>
      <w:pPr>
        <w:ind w:left="360" w:hanging="360"/>
      </w:pPr>
      <w:rPr>
        <w:color w:val="auto"/>
      </w:rPr>
    </w:lvl>
    <w:lvl w:ilvl="1">
      <w:start w:val="1"/>
      <w:numFmt w:val="decimal"/>
      <w:lvlText w:val="%1.%2."/>
      <w:lvlJc w:val="left"/>
      <w:pPr>
        <w:ind w:left="851" w:hanging="511"/>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BC37E5"/>
    <w:multiLevelType w:val="multilevel"/>
    <w:tmpl w:val="D772DED4"/>
    <w:lvl w:ilvl="0">
      <w:start w:val="1"/>
      <w:numFmt w:val="decimal"/>
      <w:lvlText w:val="%1."/>
      <w:lvlJc w:val="left"/>
      <w:pPr>
        <w:ind w:left="360" w:hanging="360"/>
      </w:pPr>
    </w:lvl>
    <w:lvl w:ilvl="1">
      <w:start w:val="1"/>
      <w:numFmt w:val="decimal"/>
      <w:lvlText w:val="%2)"/>
      <w:lvlJc w:val="left"/>
      <w:pPr>
        <w:ind w:left="70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DB27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C5165F"/>
    <w:multiLevelType w:val="multilevel"/>
    <w:tmpl w:val="9F309500"/>
    <w:lvl w:ilvl="0">
      <w:start w:val="1"/>
      <w:numFmt w:val="decimal"/>
      <w:lvlText w:val="%1."/>
      <w:lvlJc w:val="left"/>
      <w:pPr>
        <w:ind w:left="360" w:hanging="360"/>
      </w:pPr>
    </w:lvl>
    <w:lvl w:ilvl="1">
      <w:start w:val="1"/>
      <w:numFmt w:val="decimal"/>
      <w:lvlText w:val="%1.%2."/>
      <w:lvlJc w:val="left"/>
      <w:pPr>
        <w:ind w:left="851" w:hanging="511"/>
      </w:pPr>
    </w:lvl>
    <w:lvl w:ilvl="2">
      <w:start w:val="1"/>
      <w:numFmt w:val="low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305323"/>
    <w:multiLevelType w:val="hybridMultilevel"/>
    <w:tmpl w:val="B2761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4" w15:restartNumberingAfterBreak="0">
    <w:nsid w:val="6C3029DC"/>
    <w:multiLevelType w:val="multilevel"/>
    <w:tmpl w:val="68365B4A"/>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79365B95"/>
    <w:multiLevelType w:val="hybridMultilevel"/>
    <w:tmpl w:val="660438AE"/>
    <w:lvl w:ilvl="0" w:tplc="0809000F">
      <w:start w:val="13"/>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7A4F7F43"/>
    <w:multiLevelType w:val="multilevel"/>
    <w:tmpl w:val="85D6067C"/>
    <w:lvl w:ilvl="0">
      <w:start w:val="1"/>
      <w:numFmt w:val="decimal"/>
      <w:lvlText w:val="%1."/>
      <w:lvlJc w:val="left"/>
      <w:pPr>
        <w:ind w:left="360" w:hanging="360"/>
      </w:pPr>
    </w:lvl>
    <w:lvl w:ilvl="1">
      <w:start w:val="1"/>
      <w:numFmt w:val="decimal"/>
      <w:lvlText w:val="%1.%2."/>
      <w:lvlJc w:val="left"/>
      <w:pPr>
        <w:ind w:left="851" w:hanging="511"/>
      </w:pPr>
    </w:lvl>
    <w:lvl w:ilvl="2">
      <w:start w:val="1"/>
      <w:numFmt w:val="low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
  </w:num>
  <w:num w:numId="18">
    <w:abstractNumId w:val="0"/>
  </w:num>
  <w:num w:numId="19">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3"/>
  </w:num>
  <w:num w:numId="23">
    <w:abstractNumId w:val="17"/>
  </w:num>
  <w:num w:numId="24">
    <w:abstractNumId w:val="21"/>
  </w:num>
  <w:num w:numId="25">
    <w:abstractNumId w:val="14"/>
  </w:num>
  <w:num w:numId="26">
    <w:abstractNumId w:val="24"/>
  </w:num>
  <w:num w:numId="27">
    <w:abstractNumId w:val="20"/>
  </w:num>
  <w:num w:numId="28">
    <w:abstractNumId w:val="11"/>
  </w:num>
  <w:num w:numId="29">
    <w:abstractNumId w:val="10"/>
  </w:num>
  <w:num w:numId="30">
    <w:abstractNumId w:val="9"/>
  </w:num>
  <w:num w:numId="31">
    <w:abstractNumId w:val="1"/>
  </w:num>
  <w:num w:numId="32">
    <w:abstractNumId w:val="24"/>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24"/>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78"/>
    <w:rsid w:val="000064C8"/>
    <w:rsid w:val="00010B59"/>
    <w:rsid w:val="00016EFC"/>
    <w:rsid w:val="00023FCA"/>
    <w:rsid w:val="0003293C"/>
    <w:rsid w:val="00057D34"/>
    <w:rsid w:val="00062543"/>
    <w:rsid w:val="00065F8E"/>
    <w:rsid w:val="000A4DB2"/>
    <w:rsid w:val="0011025E"/>
    <w:rsid w:val="00144002"/>
    <w:rsid w:val="001458C2"/>
    <w:rsid w:val="00145D9B"/>
    <w:rsid w:val="00157D83"/>
    <w:rsid w:val="00182B12"/>
    <w:rsid w:val="001C04B2"/>
    <w:rsid w:val="001C49F1"/>
    <w:rsid w:val="001F6869"/>
    <w:rsid w:val="00205D44"/>
    <w:rsid w:val="002159E8"/>
    <w:rsid w:val="0021672B"/>
    <w:rsid w:val="002207BC"/>
    <w:rsid w:val="0023612E"/>
    <w:rsid w:val="00240CE3"/>
    <w:rsid w:val="00247215"/>
    <w:rsid w:val="002868C1"/>
    <w:rsid w:val="002955CF"/>
    <w:rsid w:val="002A2BA2"/>
    <w:rsid w:val="002C3A5E"/>
    <w:rsid w:val="003028F6"/>
    <w:rsid w:val="0030357E"/>
    <w:rsid w:val="00303A62"/>
    <w:rsid w:val="003150B2"/>
    <w:rsid w:val="00361E47"/>
    <w:rsid w:val="0036609C"/>
    <w:rsid w:val="00371FA2"/>
    <w:rsid w:val="003900D8"/>
    <w:rsid w:val="00393AE6"/>
    <w:rsid w:val="003B2061"/>
    <w:rsid w:val="003B2E30"/>
    <w:rsid w:val="003C0D73"/>
    <w:rsid w:val="003D56A6"/>
    <w:rsid w:val="003D5A89"/>
    <w:rsid w:val="003D79CF"/>
    <w:rsid w:val="00400349"/>
    <w:rsid w:val="0040661D"/>
    <w:rsid w:val="00414C57"/>
    <w:rsid w:val="00436360"/>
    <w:rsid w:val="00454DFB"/>
    <w:rsid w:val="004550D9"/>
    <w:rsid w:val="004716CF"/>
    <w:rsid w:val="00472078"/>
    <w:rsid w:val="004725BA"/>
    <w:rsid w:val="004757B4"/>
    <w:rsid w:val="00476C09"/>
    <w:rsid w:val="0049063A"/>
    <w:rsid w:val="004C335C"/>
    <w:rsid w:val="00507093"/>
    <w:rsid w:val="00523D65"/>
    <w:rsid w:val="00526695"/>
    <w:rsid w:val="00543D6C"/>
    <w:rsid w:val="00586075"/>
    <w:rsid w:val="005A3AD9"/>
    <w:rsid w:val="005B53BE"/>
    <w:rsid w:val="005D6265"/>
    <w:rsid w:val="00612E0C"/>
    <w:rsid w:val="00662D8C"/>
    <w:rsid w:val="006707FD"/>
    <w:rsid w:val="006736BB"/>
    <w:rsid w:val="006756B7"/>
    <w:rsid w:val="00687A47"/>
    <w:rsid w:val="006C32A1"/>
    <w:rsid w:val="006D6CF6"/>
    <w:rsid w:val="00724DFA"/>
    <w:rsid w:val="00747CBF"/>
    <w:rsid w:val="00754A22"/>
    <w:rsid w:val="007553D4"/>
    <w:rsid w:val="0079236E"/>
    <w:rsid w:val="007A0567"/>
    <w:rsid w:val="007B48B1"/>
    <w:rsid w:val="007C5408"/>
    <w:rsid w:val="007D2FC0"/>
    <w:rsid w:val="00826569"/>
    <w:rsid w:val="00846CE8"/>
    <w:rsid w:val="00871F60"/>
    <w:rsid w:val="00881EFE"/>
    <w:rsid w:val="008A26CA"/>
    <w:rsid w:val="008A6648"/>
    <w:rsid w:val="008B7916"/>
    <w:rsid w:val="008C01F2"/>
    <w:rsid w:val="008C30E0"/>
    <w:rsid w:val="008D232A"/>
    <w:rsid w:val="00964097"/>
    <w:rsid w:val="00971EB5"/>
    <w:rsid w:val="009778AF"/>
    <w:rsid w:val="00980287"/>
    <w:rsid w:val="009A35D0"/>
    <w:rsid w:val="009A65F3"/>
    <w:rsid w:val="009B5EC8"/>
    <w:rsid w:val="009B6815"/>
    <w:rsid w:val="009E69AC"/>
    <w:rsid w:val="00A213E6"/>
    <w:rsid w:val="00A27925"/>
    <w:rsid w:val="00A36C0F"/>
    <w:rsid w:val="00A524CD"/>
    <w:rsid w:val="00A62BDC"/>
    <w:rsid w:val="00A66087"/>
    <w:rsid w:val="00AB6D44"/>
    <w:rsid w:val="00AB731D"/>
    <w:rsid w:val="00AC2E31"/>
    <w:rsid w:val="00AE039E"/>
    <w:rsid w:val="00AF5E84"/>
    <w:rsid w:val="00B46DCA"/>
    <w:rsid w:val="00B66C1F"/>
    <w:rsid w:val="00B853AE"/>
    <w:rsid w:val="00B866B4"/>
    <w:rsid w:val="00B90605"/>
    <w:rsid w:val="00BA49BE"/>
    <w:rsid w:val="00BB54B3"/>
    <w:rsid w:val="00BD1760"/>
    <w:rsid w:val="00BD4D3B"/>
    <w:rsid w:val="00BF0D61"/>
    <w:rsid w:val="00BF5A6F"/>
    <w:rsid w:val="00C4445B"/>
    <w:rsid w:val="00C519E9"/>
    <w:rsid w:val="00C71C82"/>
    <w:rsid w:val="00C71E2E"/>
    <w:rsid w:val="00C822B9"/>
    <w:rsid w:val="00C85BC9"/>
    <w:rsid w:val="00CB059D"/>
    <w:rsid w:val="00CD6B50"/>
    <w:rsid w:val="00CE710D"/>
    <w:rsid w:val="00D0284E"/>
    <w:rsid w:val="00D25DEB"/>
    <w:rsid w:val="00D66C92"/>
    <w:rsid w:val="00D91C37"/>
    <w:rsid w:val="00D97C3D"/>
    <w:rsid w:val="00DA4F21"/>
    <w:rsid w:val="00DC7B3F"/>
    <w:rsid w:val="00DE3148"/>
    <w:rsid w:val="00E07DF9"/>
    <w:rsid w:val="00E1356C"/>
    <w:rsid w:val="00E412FC"/>
    <w:rsid w:val="00E679CF"/>
    <w:rsid w:val="00E81982"/>
    <w:rsid w:val="00EB26E6"/>
    <w:rsid w:val="00EB273E"/>
    <w:rsid w:val="00EC5030"/>
    <w:rsid w:val="00EE3541"/>
    <w:rsid w:val="00F07075"/>
    <w:rsid w:val="00F14F88"/>
    <w:rsid w:val="00F5333B"/>
    <w:rsid w:val="00F6413D"/>
    <w:rsid w:val="00F84EED"/>
    <w:rsid w:val="00F928F8"/>
    <w:rsid w:val="00FB3EEE"/>
    <w:rsid w:val="00FD0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955E"/>
  <w15:chartTrackingRefBased/>
  <w15:docId w15:val="{F5193BB1-0605-440D-9B23-801E5549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078"/>
    <w:pPr>
      <w:spacing w:after="200" w:line="276" w:lineRule="auto"/>
    </w:pPr>
    <w:rPr>
      <w:kern w:val="0"/>
      <w14:ligatures w14:val="none"/>
    </w:rPr>
  </w:style>
  <w:style w:type="paragraph" w:styleId="Heading1">
    <w:name w:val="heading 1"/>
    <w:basedOn w:val="ListParagraph"/>
    <w:next w:val="Normal"/>
    <w:link w:val="Heading1Char"/>
    <w:uiPriority w:val="9"/>
    <w:qFormat/>
    <w:rsid w:val="00971EB5"/>
    <w:pPr>
      <w:numPr>
        <w:numId w:val="26"/>
      </w:numPr>
      <w:spacing w:after="0"/>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EB5"/>
    <w:rPr>
      <w:rFonts w:ascii="Arial" w:hAnsi="Arial" w:cs="Arial"/>
      <w:b/>
      <w:kern w:val="0"/>
      <w:sz w:val="24"/>
      <w:szCs w:val="24"/>
      <w14:ligatures w14:val="none"/>
    </w:rPr>
  </w:style>
  <w:style w:type="character" w:styleId="Hyperlink">
    <w:name w:val="Hyperlink"/>
    <w:basedOn w:val="DefaultParagraphFont"/>
    <w:uiPriority w:val="99"/>
    <w:semiHidden/>
    <w:unhideWhenUsed/>
    <w:rsid w:val="00472078"/>
    <w:rPr>
      <w:color w:val="0563C1" w:themeColor="hyperlink"/>
      <w:u w:val="single"/>
    </w:rPr>
  </w:style>
  <w:style w:type="paragraph" w:styleId="ListParagraph">
    <w:name w:val="List Paragraph"/>
    <w:basedOn w:val="Normal"/>
    <w:uiPriority w:val="34"/>
    <w:qFormat/>
    <w:rsid w:val="00472078"/>
    <w:pPr>
      <w:ind w:left="720"/>
      <w:contextualSpacing/>
    </w:pPr>
  </w:style>
  <w:style w:type="paragraph" w:styleId="TOC1">
    <w:name w:val="toc 1"/>
    <w:basedOn w:val="Normal"/>
    <w:next w:val="Normal"/>
    <w:autoRedefine/>
    <w:uiPriority w:val="39"/>
    <w:semiHidden/>
    <w:unhideWhenUsed/>
    <w:rsid w:val="00472078"/>
    <w:pPr>
      <w:tabs>
        <w:tab w:val="left" w:pos="480"/>
        <w:tab w:val="right" w:leader="dot" w:pos="9016"/>
      </w:tabs>
      <w:spacing w:after="100"/>
    </w:pPr>
  </w:style>
  <w:style w:type="paragraph" w:styleId="FootnoteText">
    <w:name w:val="footnote text"/>
    <w:basedOn w:val="Normal"/>
    <w:link w:val="FootnoteTextChar"/>
    <w:uiPriority w:val="99"/>
    <w:semiHidden/>
    <w:unhideWhenUsed/>
    <w:rsid w:val="004720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2078"/>
    <w:rPr>
      <w:kern w:val="0"/>
      <w:sz w:val="20"/>
      <w:szCs w:val="20"/>
      <w14:ligatures w14:val="none"/>
    </w:rPr>
  </w:style>
  <w:style w:type="paragraph" w:styleId="NoSpacing">
    <w:name w:val="No Spacing"/>
    <w:uiPriority w:val="1"/>
    <w:qFormat/>
    <w:rsid w:val="00472078"/>
    <w:pPr>
      <w:spacing w:after="0" w:line="240" w:lineRule="auto"/>
    </w:pPr>
    <w:rPr>
      <w:kern w:val="0"/>
      <w14:ligatures w14:val="none"/>
    </w:rPr>
  </w:style>
  <w:style w:type="paragraph" w:styleId="TOCHeading">
    <w:name w:val="TOC Heading"/>
    <w:basedOn w:val="Heading1"/>
    <w:next w:val="Normal"/>
    <w:uiPriority w:val="39"/>
    <w:semiHidden/>
    <w:unhideWhenUsed/>
    <w:qFormat/>
    <w:rsid w:val="00472078"/>
    <w:pPr>
      <w:spacing w:line="256" w:lineRule="auto"/>
      <w:outlineLvl w:val="9"/>
    </w:pPr>
    <w:rPr>
      <w:rFonts w:cstheme="minorBidi"/>
      <w:lang w:val="en-US"/>
    </w:rPr>
  </w:style>
  <w:style w:type="character" w:styleId="FootnoteReference">
    <w:name w:val="footnote reference"/>
    <w:basedOn w:val="DefaultParagraphFont"/>
    <w:uiPriority w:val="99"/>
    <w:semiHidden/>
    <w:unhideWhenUsed/>
    <w:rsid w:val="00472078"/>
    <w:rPr>
      <w:vertAlign w:val="superscript"/>
    </w:rPr>
  </w:style>
  <w:style w:type="paragraph" w:styleId="Header">
    <w:name w:val="header"/>
    <w:basedOn w:val="Normal"/>
    <w:link w:val="HeaderChar"/>
    <w:uiPriority w:val="99"/>
    <w:unhideWhenUsed/>
    <w:rsid w:val="00E67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9CF"/>
    <w:rPr>
      <w:kern w:val="0"/>
      <w14:ligatures w14:val="none"/>
    </w:rPr>
  </w:style>
  <w:style w:type="paragraph" w:styleId="Footer">
    <w:name w:val="footer"/>
    <w:basedOn w:val="Normal"/>
    <w:link w:val="FooterChar"/>
    <w:uiPriority w:val="99"/>
    <w:unhideWhenUsed/>
    <w:rsid w:val="00E67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9CF"/>
    <w:rPr>
      <w:kern w:val="0"/>
      <w14:ligatures w14:val="none"/>
    </w:rPr>
  </w:style>
  <w:style w:type="character" w:styleId="CommentReference">
    <w:name w:val="annotation reference"/>
    <w:basedOn w:val="DefaultParagraphFont"/>
    <w:uiPriority w:val="99"/>
    <w:semiHidden/>
    <w:unhideWhenUsed/>
    <w:rsid w:val="00C822B9"/>
    <w:rPr>
      <w:sz w:val="16"/>
      <w:szCs w:val="16"/>
    </w:rPr>
  </w:style>
  <w:style w:type="paragraph" w:styleId="CommentText">
    <w:name w:val="annotation text"/>
    <w:basedOn w:val="Normal"/>
    <w:link w:val="CommentTextChar"/>
    <w:uiPriority w:val="99"/>
    <w:unhideWhenUsed/>
    <w:rsid w:val="00C822B9"/>
    <w:pPr>
      <w:spacing w:line="240" w:lineRule="auto"/>
    </w:pPr>
    <w:rPr>
      <w:sz w:val="20"/>
      <w:szCs w:val="20"/>
    </w:rPr>
  </w:style>
  <w:style w:type="character" w:customStyle="1" w:styleId="CommentTextChar">
    <w:name w:val="Comment Text Char"/>
    <w:basedOn w:val="DefaultParagraphFont"/>
    <w:link w:val="CommentText"/>
    <w:uiPriority w:val="99"/>
    <w:rsid w:val="00C822B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822B9"/>
    <w:rPr>
      <w:b/>
      <w:bCs/>
    </w:rPr>
  </w:style>
  <w:style w:type="character" w:customStyle="1" w:styleId="CommentSubjectChar">
    <w:name w:val="Comment Subject Char"/>
    <w:basedOn w:val="CommentTextChar"/>
    <w:link w:val="CommentSubject"/>
    <w:uiPriority w:val="99"/>
    <w:semiHidden/>
    <w:rsid w:val="00C822B9"/>
    <w:rPr>
      <w:b/>
      <w:bCs/>
      <w:kern w:val="0"/>
      <w:sz w:val="20"/>
      <w:szCs w:val="20"/>
      <w14:ligatures w14:val="none"/>
    </w:rPr>
  </w:style>
  <w:style w:type="paragraph" w:styleId="BalloonText">
    <w:name w:val="Balloon Text"/>
    <w:basedOn w:val="Normal"/>
    <w:link w:val="BalloonTextChar"/>
    <w:uiPriority w:val="99"/>
    <w:semiHidden/>
    <w:unhideWhenUsed/>
    <w:rsid w:val="008C30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0E0"/>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524">
      <w:bodyDiv w:val="1"/>
      <w:marLeft w:val="0"/>
      <w:marRight w:val="0"/>
      <w:marTop w:val="0"/>
      <w:marBottom w:val="0"/>
      <w:divBdr>
        <w:top w:val="none" w:sz="0" w:space="0" w:color="auto"/>
        <w:left w:val="none" w:sz="0" w:space="0" w:color="auto"/>
        <w:bottom w:val="none" w:sz="0" w:space="0" w:color="auto"/>
        <w:right w:val="none" w:sz="0" w:space="0" w:color="auto"/>
      </w:divBdr>
    </w:div>
    <w:div w:id="237715260">
      <w:bodyDiv w:val="1"/>
      <w:marLeft w:val="0"/>
      <w:marRight w:val="0"/>
      <w:marTop w:val="0"/>
      <w:marBottom w:val="0"/>
      <w:divBdr>
        <w:top w:val="none" w:sz="0" w:space="0" w:color="auto"/>
        <w:left w:val="none" w:sz="0" w:space="0" w:color="auto"/>
        <w:bottom w:val="none" w:sz="0" w:space="0" w:color="auto"/>
        <w:right w:val="none" w:sz="0" w:space="0" w:color="auto"/>
      </w:divBdr>
    </w:div>
    <w:div w:id="1829976699">
      <w:bodyDiv w:val="1"/>
      <w:marLeft w:val="0"/>
      <w:marRight w:val="0"/>
      <w:marTop w:val="0"/>
      <w:marBottom w:val="0"/>
      <w:divBdr>
        <w:top w:val="none" w:sz="0" w:space="0" w:color="auto"/>
        <w:left w:val="none" w:sz="0" w:space="0" w:color="auto"/>
        <w:bottom w:val="none" w:sz="0" w:space="0" w:color="auto"/>
        <w:right w:val="none" w:sz="0" w:space="0" w:color="auto"/>
      </w:divBdr>
    </w:div>
    <w:div w:id="1832602639">
      <w:bodyDiv w:val="1"/>
      <w:marLeft w:val="0"/>
      <w:marRight w:val="0"/>
      <w:marTop w:val="0"/>
      <w:marBottom w:val="0"/>
      <w:divBdr>
        <w:top w:val="none" w:sz="0" w:space="0" w:color="auto"/>
        <w:left w:val="none" w:sz="0" w:space="0" w:color="auto"/>
        <w:bottom w:val="none" w:sz="0" w:space="0" w:color="auto"/>
        <w:right w:val="none" w:sz="0" w:space="0" w:color="auto"/>
      </w:divBdr>
    </w:div>
    <w:div w:id="197462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4A45C-550D-43D9-BE92-32B11FE8D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2738</Words>
  <Characters>15608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Dann</dc:creator>
  <cp:keywords/>
  <dc:description/>
  <cp:lastModifiedBy>Kate Filby</cp:lastModifiedBy>
  <cp:revision>4</cp:revision>
  <cp:lastPrinted>2025-04-22T13:59:00Z</cp:lastPrinted>
  <dcterms:created xsi:type="dcterms:W3CDTF">2025-04-07T14:04:00Z</dcterms:created>
  <dcterms:modified xsi:type="dcterms:W3CDTF">2025-04-22T16:01:00Z</dcterms:modified>
</cp:coreProperties>
</file>